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899" w:rsidRPr="00544E2E" w:rsidRDefault="00E41899" w:rsidP="00E41899">
      <w:pPr>
        <w:jc w:val="center"/>
        <w:rPr>
          <w:b/>
        </w:rPr>
      </w:pPr>
      <w:r w:rsidRPr="00544E2E">
        <w:rPr>
          <w:b/>
        </w:rPr>
        <w:t>Board of Trustees of the University of Oregon</w:t>
      </w:r>
    </w:p>
    <w:p w:rsidR="007A64A5" w:rsidRPr="00544E2E" w:rsidRDefault="007A64A5" w:rsidP="00E41899">
      <w:pPr>
        <w:jc w:val="center"/>
        <w:rPr>
          <w:b/>
        </w:rPr>
      </w:pPr>
    </w:p>
    <w:p w:rsidR="00E41899" w:rsidRPr="00544E2E" w:rsidRDefault="001403D3" w:rsidP="00E41899">
      <w:pPr>
        <w:jc w:val="center"/>
        <w:rPr>
          <w:b/>
        </w:rPr>
      </w:pPr>
      <w:r>
        <w:rPr>
          <w:b/>
        </w:rPr>
        <w:t>Seconded Motion</w:t>
      </w:r>
      <w:r w:rsidR="007A64A5" w:rsidRPr="00544E2E">
        <w:rPr>
          <w:b/>
        </w:rPr>
        <w:t xml:space="preserve">: </w:t>
      </w:r>
      <w:r w:rsidR="00BD30AF" w:rsidRPr="00544E2E">
        <w:rPr>
          <w:b/>
        </w:rPr>
        <w:t xml:space="preserve">Approval of </w:t>
      </w:r>
      <w:r w:rsidR="00544E2E" w:rsidRPr="00544E2E">
        <w:rPr>
          <w:b/>
        </w:rPr>
        <w:t xml:space="preserve">Multi-Sport Apparel Agreement </w:t>
      </w:r>
      <w:r w:rsidR="00C15D39" w:rsidRPr="00544E2E">
        <w:rPr>
          <w:b/>
        </w:rPr>
        <w:t xml:space="preserve">for </w:t>
      </w:r>
      <w:r w:rsidR="00BD30AF" w:rsidRPr="00544E2E">
        <w:rPr>
          <w:b/>
        </w:rPr>
        <w:t>Oregon Athletics</w:t>
      </w:r>
    </w:p>
    <w:p w:rsidR="00CB7A95" w:rsidRPr="00544E2E" w:rsidRDefault="00CB7A95" w:rsidP="00A14CF6">
      <w:pPr>
        <w:jc w:val="both"/>
      </w:pPr>
    </w:p>
    <w:p w:rsidR="00544E2E" w:rsidRPr="008D3617" w:rsidRDefault="00CB7A95" w:rsidP="00A14CF6">
      <w:pPr>
        <w:jc w:val="both"/>
      </w:pPr>
      <w:r w:rsidRPr="00544E2E">
        <w:tab/>
        <w:t>Whereas</w:t>
      </w:r>
      <w:r w:rsidR="00BD30AF" w:rsidRPr="00544E2E">
        <w:t xml:space="preserve">, the University </w:t>
      </w:r>
      <w:proofErr w:type="gramStart"/>
      <w:r w:rsidR="00BD30AF" w:rsidRPr="00544E2E">
        <w:t>of Oregon Department</w:t>
      </w:r>
      <w:r w:rsidR="00C15D39" w:rsidRPr="00544E2E">
        <w:t xml:space="preserve"> of</w:t>
      </w:r>
      <w:proofErr w:type="gramEnd"/>
      <w:r w:rsidR="00C15D39" w:rsidRPr="00544E2E">
        <w:t xml:space="preserve"> Intercollegiate Athletics (Oregon Athletics) wishes to </w:t>
      </w:r>
      <w:r w:rsidR="00544E2E">
        <w:t xml:space="preserve">extend its multi-sport apparel agreement (“Agreement”) with Nike, Inc. (“Nike”), currently set to </w:t>
      </w:r>
      <w:r w:rsidR="00544E2E" w:rsidRPr="008D3617">
        <w:t xml:space="preserve">expire on June 30, 2018; </w:t>
      </w:r>
    </w:p>
    <w:p w:rsidR="00544E2E" w:rsidRPr="008D3617" w:rsidRDefault="00544E2E" w:rsidP="00A14CF6">
      <w:pPr>
        <w:jc w:val="both"/>
      </w:pPr>
    </w:p>
    <w:p w:rsidR="00544E2E" w:rsidRPr="008D3617" w:rsidRDefault="00BD30AF" w:rsidP="00A14CF6">
      <w:pPr>
        <w:jc w:val="both"/>
      </w:pPr>
      <w:r w:rsidRPr="008D3617">
        <w:tab/>
        <w:t>Whereas, the proposed agreement (att</w:t>
      </w:r>
      <w:r w:rsidR="00C15D39" w:rsidRPr="008D3617">
        <w:t xml:space="preserve">ached hereto as Exhibit </w:t>
      </w:r>
      <w:r w:rsidRPr="008D3617">
        <w:t>A)</w:t>
      </w:r>
      <w:r w:rsidR="00C15D39" w:rsidRPr="008D3617">
        <w:t xml:space="preserve"> </w:t>
      </w:r>
      <w:r w:rsidR="00CA60E6">
        <w:t xml:space="preserve">is </w:t>
      </w:r>
      <w:r w:rsidR="00E8512C" w:rsidRPr="008D3617">
        <w:t>for</w:t>
      </w:r>
      <w:r w:rsidR="00CA60E6">
        <w:t xml:space="preserve"> a period of</w:t>
      </w:r>
      <w:r w:rsidR="00E8512C" w:rsidRPr="008D3617">
        <w:t xml:space="preserve"> </w:t>
      </w:r>
      <w:r w:rsidR="003304E0">
        <w:t xml:space="preserve">eleven (11) </w:t>
      </w:r>
      <w:r w:rsidRPr="008D3617">
        <w:t>years</w:t>
      </w:r>
      <w:r w:rsidR="008D3617" w:rsidRPr="008D3617">
        <w:t>, through May 31</w:t>
      </w:r>
      <w:r w:rsidR="00E8512C" w:rsidRPr="008D3617">
        <w:t>, 20</w:t>
      </w:r>
      <w:r w:rsidR="003304E0">
        <w:t>2</w:t>
      </w:r>
      <w:r w:rsidR="00E8512C" w:rsidRPr="008D3617">
        <w:t>8,</w:t>
      </w:r>
      <w:r w:rsidRPr="008D3617">
        <w:t xml:space="preserve"> and stipulates certain</w:t>
      </w:r>
      <w:r w:rsidR="00544E2E" w:rsidRPr="008D3617">
        <w:t xml:space="preserve"> cash distributions and product allotments from Nike to Oregon Athletics</w:t>
      </w:r>
      <w:r w:rsidR="003304E0">
        <w:t xml:space="preserve"> effective July 1, 2017</w:t>
      </w:r>
      <w:r w:rsidR="00544E2E" w:rsidRPr="008D3617">
        <w:t xml:space="preserve">;  </w:t>
      </w:r>
    </w:p>
    <w:p w:rsidR="00544E2E" w:rsidRPr="008D3617" w:rsidRDefault="00544E2E" w:rsidP="00A14CF6">
      <w:pPr>
        <w:jc w:val="both"/>
      </w:pPr>
    </w:p>
    <w:p w:rsidR="00544E2E" w:rsidRPr="008D3617" w:rsidRDefault="00C15D39" w:rsidP="00A14CF6">
      <w:pPr>
        <w:jc w:val="both"/>
      </w:pPr>
      <w:r w:rsidRPr="008D3617">
        <w:tab/>
        <w:t xml:space="preserve">Whereas, such agreements provide revenue to Oregon Athletics to help offset the cost of the institution’s intercollegiate </w:t>
      </w:r>
      <w:r w:rsidR="001737BA" w:rsidRPr="008D3617">
        <w:t>athletics program</w:t>
      </w:r>
      <w:r w:rsidR="00544E2E" w:rsidRPr="008D3617">
        <w:t xml:space="preserve">; provide product allotments for all intercollegiate sports, thus alleviating expense burdens on individual programs; and provide the University of Oregon with additional cash revenues due to an agreement to share royalty payments equally between Oregon Athletics and the UO’s central administration; </w:t>
      </w:r>
    </w:p>
    <w:p w:rsidR="00544E2E" w:rsidRPr="008D3617" w:rsidRDefault="00544E2E" w:rsidP="00BD30AF">
      <w:pPr>
        <w:jc w:val="both"/>
      </w:pPr>
    </w:p>
    <w:p w:rsidR="00BD30AF" w:rsidRPr="00544E2E" w:rsidRDefault="00BD30AF" w:rsidP="00BD30AF">
      <w:pPr>
        <w:jc w:val="both"/>
      </w:pPr>
      <w:r w:rsidRPr="008D3617">
        <w:tab/>
        <w:t>Whereas ORS 352.</w:t>
      </w:r>
      <w:r w:rsidR="00C15D39" w:rsidRPr="008D3617">
        <w:t>08</w:t>
      </w:r>
      <w:r w:rsidRPr="008D3617">
        <w:t>7(c) authorizes the Board o</w:t>
      </w:r>
      <w:r w:rsidRPr="00544E2E">
        <w:t>f Trustees of the University of Oregon (</w:t>
      </w:r>
      <w:r w:rsidR="00544E2E">
        <w:t>“</w:t>
      </w:r>
      <w:r w:rsidRPr="00544E2E">
        <w:t>Board</w:t>
      </w:r>
      <w:r w:rsidR="00544E2E">
        <w:t>”</w:t>
      </w:r>
      <w:r w:rsidRPr="00544E2E">
        <w:t>) to make any and all contracts and agreements it deems necessary or appropriate;</w:t>
      </w:r>
    </w:p>
    <w:p w:rsidR="00BD30AF" w:rsidRPr="00544E2E" w:rsidRDefault="00BD30AF" w:rsidP="00AE38AD">
      <w:pPr>
        <w:jc w:val="both"/>
      </w:pPr>
    </w:p>
    <w:p w:rsidR="00BD30AF" w:rsidRPr="00544E2E" w:rsidRDefault="00F9705D" w:rsidP="00AE38AD">
      <w:pPr>
        <w:jc w:val="both"/>
      </w:pPr>
      <w:r w:rsidRPr="00544E2E">
        <w:tab/>
      </w:r>
      <w:r w:rsidR="00A14CF6" w:rsidRPr="00544E2E">
        <w:t xml:space="preserve">Whereas, </w:t>
      </w:r>
      <w:r w:rsidR="00BD30AF" w:rsidRPr="00544E2E">
        <w:t xml:space="preserve">section 1.7.8 </w:t>
      </w:r>
      <w:r w:rsidR="00C15D39" w:rsidRPr="00544E2E">
        <w:t xml:space="preserve">of </w:t>
      </w:r>
      <w:r w:rsidR="00A14CF6" w:rsidRPr="00544E2E">
        <w:t xml:space="preserve">the </w:t>
      </w:r>
      <w:r w:rsidR="00C15D39" w:rsidRPr="00544E2E">
        <w:t xml:space="preserve">University’s </w:t>
      </w:r>
      <w:r w:rsidR="00A14CF6" w:rsidRPr="00544E2E">
        <w:t>Policy on the Retention and Delegation of Authority r</w:t>
      </w:r>
      <w:r w:rsidRPr="00544E2E">
        <w:t>equires Board</w:t>
      </w:r>
      <w:r w:rsidR="00BD30AF" w:rsidRPr="00544E2E">
        <w:t xml:space="preserve"> </w:t>
      </w:r>
      <w:r w:rsidR="00C15D39" w:rsidRPr="00544E2E">
        <w:t>a</w:t>
      </w:r>
      <w:r w:rsidRPr="00544E2E">
        <w:t>pprov</w:t>
      </w:r>
      <w:r w:rsidR="00C15D39" w:rsidRPr="00544E2E">
        <w:t>al of</w:t>
      </w:r>
      <w:r w:rsidRPr="00544E2E">
        <w:t xml:space="preserve"> </w:t>
      </w:r>
      <w:r w:rsidR="00BD30AF" w:rsidRPr="00544E2E">
        <w:t>the execution of an instrument where anticipated value to the Univers</w:t>
      </w:r>
      <w:r w:rsidR="00E8512C">
        <w:t>ity of Oregon exceeds $5 million, which this agreement does</w:t>
      </w:r>
      <w:r w:rsidR="00BD30AF" w:rsidRPr="00544E2E">
        <w:t xml:space="preserve">; </w:t>
      </w:r>
      <w:r w:rsidR="00C15D39" w:rsidRPr="00544E2E">
        <w:t>and,</w:t>
      </w:r>
    </w:p>
    <w:p w:rsidR="00BD30AF" w:rsidRPr="00544E2E" w:rsidRDefault="00BD30AF" w:rsidP="00AE38AD">
      <w:pPr>
        <w:jc w:val="both"/>
      </w:pPr>
    </w:p>
    <w:p w:rsidR="004545AA" w:rsidRPr="00544E2E" w:rsidRDefault="00BD30AF" w:rsidP="00AE38AD">
      <w:pPr>
        <w:jc w:val="both"/>
      </w:pPr>
      <w:r w:rsidRPr="00544E2E">
        <w:tab/>
        <w:t xml:space="preserve">Whereas, the Finance and Facilities Committee </w:t>
      </w:r>
      <w:r w:rsidR="001403D3">
        <w:t xml:space="preserve">has referred this matter to the </w:t>
      </w:r>
      <w:r w:rsidRPr="00544E2E">
        <w:t>Board as</w:t>
      </w:r>
      <w:r w:rsidR="00544E2E">
        <w:t xml:space="preserve"> a seconded motion</w:t>
      </w:r>
      <w:r w:rsidR="001403D3">
        <w:t>, recommending passage</w:t>
      </w:r>
      <w:r w:rsidR="00544E2E">
        <w:t>.</w:t>
      </w:r>
    </w:p>
    <w:p w:rsidR="00E41899" w:rsidRPr="00544E2E" w:rsidRDefault="00E41899" w:rsidP="00AE38AD">
      <w:pPr>
        <w:jc w:val="both"/>
      </w:pPr>
    </w:p>
    <w:p w:rsidR="00BD30AF" w:rsidRPr="00544E2E" w:rsidRDefault="004A4A06" w:rsidP="001403D3">
      <w:pPr>
        <w:ind w:left="720" w:right="720"/>
        <w:jc w:val="both"/>
      </w:pPr>
      <w:r w:rsidRPr="00544E2E">
        <w:t>N</w:t>
      </w:r>
      <w:r w:rsidR="00544E2E">
        <w:t>OW</w:t>
      </w:r>
      <w:r w:rsidRPr="00544E2E">
        <w:t xml:space="preserve">, </w:t>
      </w:r>
      <w:r w:rsidR="00C15D39" w:rsidRPr="00544E2E">
        <w:t>THEREFORE</w:t>
      </w:r>
      <w:r w:rsidR="001403D3">
        <w:t xml:space="preserve">, </w:t>
      </w:r>
      <w:r w:rsidR="00C15D39" w:rsidRPr="00544E2E">
        <w:t xml:space="preserve">the Board of Trustees hereby authorizes the President, or his designee(s), to enter into the </w:t>
      </w:r>
      <w:r w:rsidR="00544E2E">
        <w:t xml:space="preserve">multi-sport apparel </w:t>
      </w:r>
      <w:r w:rsidR="00C15D39" w:rsidRPr="00544E2E">
        <w:t xml:space="preserve">agreement between </w:t>
      </w:r>
      <w:r w:rsidR="00BD30AF" w:rsidRPr="00544E2E">
        <w:t xml:space="preserve">Oregon Athletics and </w:t>
      </w:r>
      <w:r w:rsidR="00544E2E">
        <w:t>Nike</w:t>
      </w:r>
      <w:r w:rsidR="00C15D39" w:rsidRPr="00544E2E">
        <w:t xml:space="preserve"> attached hereto as Exhibit A. The Board of Trustees also hereby ratifies all prior actions taken on behalf of the University related to the negotiation and execution of the aforementioned agreement. </w:t>
      </w:r>
    </w:p>
    <w:p w:rsidR="00BD30AF" w:rsidRPr="00544E2E" w:rsidRDefault="00BD30AF" w:rsidP="00AE38AD">
      <w:pPr>
        <w:jc w:val="both"/>
      </w:pPr>
    </w:p>
    <w:p w:rsidR="001403D3" w:rsidRDefault="001403D3" w:rsidP="007A64A5"/>
    <w:p w:rsidR="00F94677" w:rsidRPr="00A9247C" w:rsidRDefault="00F94677" w:rsidP="00F94677">
      <w:r>
        <w:t>VOTE:  Voice Vote Recorded – Ayes carried (no dissention)</w:t>
      </w:r>
    </w:p>
    <w:p w:rsidR="001403D3" w:rsidRDefault="001403D3" w:rsidP="007A64A5"/>
    <w:p w:rsidR="00F94677" w:rsidRDefault="00F94677" w:rsidP="007A64A5">
      <w:r>
        <w:t>DATE: 12/8/2017</w:t>
      </w:r>
      <w:r w:rsidR="007A64A5" w:rsidRPr="00544E2E">
        <w:t xml:space="preserve"> </w:t>
      </w:r>
    </w:p>
    <w:p w:rsidR="00F94677" w:rsidRDefault="00F94677" w:rsidP="007A64A5">
      <w:r>
        <w:rPr>
          <w:noProof/>
        </w:rPr>
        <w:drawing>
          <wp:anchor distT="0" distB="0" distL="114300" distR="114300" simplePos="0" relativeHeight="251659264" behindDoc="1" locked="0" layoutInCell="1" allowOverlap="1" wp14:anchorId="59109E24" wp14:editId="6D8F9EB2">
            <wp:simplePos x="0" y="0"/>
            <wp:positionH relativeFrom="column">
              <wp:posOffset>2368550</wp:posOffset>
            </wp:positionH>
            <wp:positionV relativeFrom="paragraph">
              <wp:posOffset>29845</wp:posOffset>
            </wp:positionV>
            <wp:extent cx="57594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945" cy="457200"/>
                    </a:xfrm>
                    <a:prstGeom prst="rect">
                      <a:avLst/>
                    </a:prstGeom>
                  </pic:spPr>
                </pic:pic>
              </a:graphicData>
            </a:graphic>
            <wp14:sizeRelH relativeFrom="page">
              <wp14:pctWidth>0</wp14:pctWidth>
            </wp14:sizeRelH>
            <wp14:sizeRelV relativeFrom="page">
              <wp14:pctHeight>0</wp14:pctHeight>
            </wp14:sizeRelV>
          </wp:anchor>
        </w:drawing>
      </w:r>
    </w:p>
    <w:p w:rsidR="00F94677" w:rsidRDefault="00F94677" w:rsidP="007A64A5">
      <w:bookmarkStart w:id="0" w:name="_GoBack"/>
      <w:bookmarkEnd w:id="0"/>
    </w:p>
    <w:p w:rsidR="007A64A5" w:rsidRPr="001403D3" w:rsidRDefault="001737BA" w:rsidP="007A64A5">
      <w:pPr>
        <w:rPr>
          <w:i/>
        </w:rPr>
      </w:pPr>
      <w:r w:rsidRPr="00544E2E">
        <w:t>Recorded</w:t>
      </w:r>
      <w:r w:rsidR="00F94677">
        <w:t xml:space="preserve"> by the University Secretary</w:t>
      </w:r>
      <w:r w:rsidRPr="00544E2E">
        <w:t xml:space="preserve">: </w:t>
      </w:r>
      <w:r w:rsidR="007A64A5" w:rsidRPr="00544E2E">
        <w:rPr>
          <w:u w:val="single"/>
        </w:rPr>
        <w:tab/>
      </w:r>
      <w:r w:rsidR="007A64A5" w:rsidRPr="00544E2E">
        <w:rPr>
          <w:u w:val="single"/>
        </w:rPr>
        <w:tab/>
      </w:r>
      <w:r w:rsidRPr="00544E2E">
        <w:rPr>
          <w:u w:val="single"/>
        </w:rPr>
        <w:tab/>
      </w:r>
    </w:p>
    <w:p w:rsidR="00815B0B" w:rsidRPr="00544E2E" w:rsidRDefault="00815B0B" w:rsidP="001403D3"/>
    <w:sectPr w:rsidR="00815B0B" w:rsidRPr="00544E2E" w:rsidSect="00785A42">
      <w:footerReference w:type="default" r:id="rId10"/>
      <w:pgSz w:w="12240" w:h="15840"/>
      <w:pgMar w:top="1440" w:right="1440" w:bottom="1440" w:left="1440" w:header="720" w:footer="5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7D3" w:rsidRDefault="002C17D3" w:rsidP="007A64A5">
      <w:r>
        <w:separator/>
      </w:r>
    </w:p>
  </w:endnote>
  <w:endnote w:type="continuationSeparator" w:id="0">
    <w:p w:rsidR="002C17D3" w:rsidRDefault="002C17D3" w:rsidP="007A6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4A5" w:rsidRDefault="001403D3" w:rsidP="007A64A5">
    <w:pPr>
      <w:autoSpaceDE w:val="0"/>
      <w:autoSpaceDN w:val="0"/>
      <w:adjustRightInd w:val="0"/>
      <w:rPr>
        <w:rFonts w:ascii="Calibri" w:hAnsi="Calibri" w:cs="Calibri"/>
      </w:rPr>
    </w:pPr>
    <w:r>
      <w:rPr>
        <w:rFonts w:ascii="Calibri" w:hAnsi="Calibri" w:cs="Calibri"/>
      </w:rPr>
      <w:t xml:space="preserve">Board of Trustees </w:t>
    </w:r>
  </w:p>
  <w:p w:rsidR="007A64A5" w:rsidRDefault="00227ED3" w:rsidP="007A64A5">
    <w:pPr>
      <w:autoSpaceDE w:val="0"/>
      <w:autoSpaceDN w:val="0"/>
      <w:adjustRightInd w:val="0"/>
      <w:rPr>
        <w:rFonts w:ascii="Calibri" w:hAnsi="Calibri" w:cs="Calibri"/>
      </w:rPr>
    </w:pPr>
    <w:r>
      <w:rPr>
        <w:rFonts w:ascii="Calibri" w:hAnsi="Calibri" w:cs="Calibri"/>
      </w:rPr>
      <w:t>M</w:t>
    </w:r>
    <w:r w:rsidR="00544E2E">
      <w:rPr>
        <w:rFonts w:ascii="Calibri" w:hAnsi="Calibri" w:cs="Calibri"/>
      </w:rPr>
      <w:t>ulti-Sport Apparel Agreement</w:t>
    </w:r>
  </w:p>
  <w:p w:rsidR="007A64A5" w:rsidRPr="00227ED3" w:rsidRDefault="00544E2E" w:rsidP="00227ED3">
    <w:pPr>
      <w:autoSpaceDE w:val="0"/>
      <w:autoSpaceDN w:val="0"/>
      <w:adjustRightInd w:val="0"/>
      <w:rPr>
        <w:rFonts w:ascii="Calibri" w:hAnsi="Calibri" w:cs="Calibri"/>
      </w:rPr>
    </w:pPr>
    <w:r>
      <w:rPr>
        <w:rFonts w:ascii="Calibri" w:hAnsi="Calibri" w:cs="Calibri"/>
      </w:rPr>
      <w:t xml:space="preserve">December </w:t>
    </w:r>
    <w:r w:rsidR="001403D3">
      <w:rPr>
        <w:rFonts w:ascii="Calibri" w:hAnsi="Calibri" w:cs="Calibri"/>
      </w:rPr>
      <w:t>8</w:t>
    </w:r>
    <w:r w:rsidR="00C15D39">
      <w:rPr>
        <w:rFonts w:ascii="Calibri" w:hAnsi="Calibri" w:cs="Calibri"/>
      </w:rPr>
      <w:t>, 2016</w:t>
    </w:r>
    <w:r w:rsidR="00227ED3">
      <w:rPr>
        <w:rFonts w:ascii="Calibri" w:hAnsi="Calibri" w:cs="Calibri"/>
      </w:rPr>
      <w:t xml:space="preserve">      </w:t>
    </w:r>
    <w:r w:rsidR="007A64A5">
      <w:rPr>
        <w:rFonts w:ascii="Calibri" w:hAnsi="Calibri" w:cs="Calibri"/>
      </w:rPr>
      <w:t xml:space="preserve">Page </w:t>
    </w:r>
    <w:r w:rsidR="007A64A5" w:rsidRPr="00883AE5">
      <w:rPr>
        <w:rFonts w:ascii="Calibri" w:hAnsi="Calibri" w:cs="Calibri"/>
      </w:rPr>
      <w:fldChar w:fldCharType="begin"/>
    </w:r>
    <w:r w:rsidR="007A64A5" w:rsidRPr="00883AE5">
      <w:rPr>
        <w:rFonts w:ascii="Calibri" w:hAnsi="Calibri" w:cs="Calibri"/>
      </w:rPr>
      <w:instrText xml:space="preserve"> PAGE   \* MERGEFORMAT </w:instrText>
    </w:r>
    <w:r w:rsidR="007A64A5" w:rsidRPr="00883AE5">
      <w:rPr>
        <w:rFonts w:ascii="Calibri" w:hAnsi="Calibri" w:cs="Calibri"/>
      </w:rPr>
      <w:fldChar w:fldCharType="separate"/>
    </w:r>
    <w:r w:rsidR="00F94677">
      <w:rPr>
        <w:rFonts w:ascii="Calibri" w:hAnsi="Calibri" w:cs="Calibri"/>
        <w:noProof/>
      </w:rPr>
      <w:t>1</w:t>
    </w:r>
    <w:r w:rsidR="007A64A5" w:rsidRPr="00883AE5">
      <w:rPr>
        <w:rFonts w:ascii="Calibri" w:hAnsi="Calibri" w:cs="Calibr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7D3" w:rsidRDefault="002C17D3" w:rsidP="007A64A5">
      <w:r>
        <w:separator/>
      </w:r>
    </w:p>
  </w:footnote>
  <w:footnote w:type="continuationSeparator" w:id="0">
    <w:p w:rsidR="002C17D3" w:rsidRDefault="002C17D3" w:rsidP="007A64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95273"/>
    <w:multiLevelType w:val="hybridMultilevel"/>
    <w:tmpl w:val="2DEAD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907144"/>
    <w:multiLevelType w:val="hybridMultilevel"/>
    <w:tmpl w:val="E16A5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3C661F"/>
    <w:multiLevelType w:val="hybridMultilevel"/>
    <w:tmpl w:val="0D3C2920"/>
    <w:lvl w:ilvl="0" w:tplc="C32862AA">
      <w:start w:val="1"/>
      <w:numFmt w:val="bullet"/>
      <w:lvlText w:val="-"/>
      <w:lvlJc w:val="left"/>
      <w:pPr>
        <w:ind w:left="2886" w:hanging="360"/>
      </w:pPr>
      <w:rPr>
        <w:rFonts w:ascii="Arial" w:hAnsi="Aria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3" w15:restartNumberingAfterBreak="0">
    <w:nsid w:val="57EB0CAB"/>
    <w:multiLevelType w:val="hybridMultilevel"/>
    <w:tmpl w:val="CF58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DEA"/>
    <w:rsid w:val="00017236"/>
    <w:rsid w:val="00022FAA"/>
    <w:rsid w:val="00036736"/>
    <w:rsid w:val="00067A5F"/>
    <w:rsid w:val="00100A52"/>
    <w:rsid w:val="00106786"/>
    <w:rsid w:val="001403D3"/>
    <w:rsid w:val="001737BA"/>
    <w:rsid w:val="00184709"/>
    <w:rsid w:val="001D0695"/>
    <w:rsid w:val="00205A31"/>
    <w:rsid w:val="00227ED3"/>
    <w:rsid w:val="002C17D3"/>
    <w:rsid w:val="002C7853"/>
    <w:rsid w:val="00314C1E"/>
    <w:rsid w:val="003304E0"/>
    <w:rsid w:val="003E0287"/>
    <w:rsid w:val="004545AA"/>
    <w:rsid w:val="004A4A06"/>
    <w:rsid w:val="004B3A5D"/>
    <w:rsid w:val="00544E2E"/>
    <w:rsid w:val="00593234"/>
    <w:rsid w:val="005C4F4D"/>
    <w:rsid w:val="006151D4"/>
    <w:rsid w:val="00725EC7"/>
    <w:rsid w:val="00752D6D"/>
    <w:rsid w:val="00756304"/>
    <w:rsid w:val="007672AB"/>
    <w:rsid w:val="0077194A"/>
    <w:rsid w:val="00785A42"/>
    <w:rsid w:val="007950BE"/>
    <w:rsid w:val="007A64A5"/>
    <w:rsid w:val="007F1D53"/>
    <w:rsid w:val="007F74A6"/>
    <w:rsid w:val="00815B0B"/>
    <w:rsid w:val="0085323B"/>
    <w:rsid w:val="0085403B"/>
    <w:rsid w:val="008C2B5B"/>
    <w:rsid w:val="008C487B"/>
    <w:rsid w:val="008D3617"/>
    <w:rsid w:val="00941203"/>
    <w:rsid w:val="00A06BE2"/>
    <w:rsid w:val="00A14CF6"/>
    <w:rsid w:val="00A54D1B"/>
    <w:rsid w:val="00AE38AD"/>
    <w:rsid w:val="00AF6248"/>
    <w:rsid w:val="00B2433C"/>
    <w:rsid w:val="00BD30AF"/>
    <w:rsid w:val="00C15D39"/>
    <w:rsid w:val="00C25C43"/>
    <w:rsid w:val="00CA3AEA"/>
    <w:rsid w:val="00CA60E6"/>
    <w:rsid w:val="00CB7A95"/>
    <w:rsid w:val="00D14519"/>
    <w:rsid w:val="00D92DEA"/>
    <w:rsid w:val="00DF4948"/>
    <w:rsid w:val="00E1190B"/>
    <w:rsid w:val="00E41899"/>
    <w:rsid w:val="00E84CEE"/>
    <w:rsid w:val="00E8512C"/>
    <w:rsid w:val="00EC1FB6"/>
    <w:rsid w:val="00F5031D"/>
    <w:rsid w:val="00F7584F"/>
    <w:rsid w:val="00F94677"/>
    <w:rsid w:val="00F9705D"/>
    <w:rsid w:val="00FC3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75496EBE-ED03-4764-BFF7-A31A871F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rmalWeb">
    <w:name w:val="Normal (Web)"/>
    <w:basedOn w:val="Normal"/>
    <w:uiPriority w:val="99"/>
    <w:semiHidden/>
    <w:unhideWhenUsed/>
    <w:rsid w:val="00D1451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14519"/>
  </w:style>
  <w:style w:type="paragraph" w:styleId="Header">
    <w:name w:val="header"/>
    <w:basedOn w:val="Normal"/>
    <w:link w:val="HeaderChar"/>
    <w:uiPriority w:val="99"/>
    <w:unhideWhenUsed/>
    <w:rsid w:val="007A64A5"/>
    <w:pPr>
      <w:tabs>
        <w:tab w:val="center" w:pos="4680"/>
        <w:tab w:val="right" w:pos="9360"/>
      </w:tabs>
    </w:pPr>
  </w:style>
  <w:style w:type="character" w:customStyle="1" w:styleId="HeaderChar">
    <w:name w:val="Header Char"/>
    <w:basedOn w:val="DefaultParagraphFont"/>
    <w:link w:val="Header"/>
    <w:uiPriority w:val="99"/>
    <w:rsid w:val="007A64A5"/>
  </w:style>
  <w:style w:type="paragraph" w:styleId="Footer">
    <w:name w:val="footer"/>
    <w:basedOn w:val="Normal"/>
    <w:link w:val="FooterChar"/>
    <w:uiPriority w:val="99"/>
    <w:unhideWhenUsed/>
    <w:rsid w:val="007A64A5"/>
    <w:pPr>
      <w:tabs>
        <w:tab w:val="center" w:pos="4680"/>
        <w:tab w:val="right" w:pos="9360"/>
      </w:tabs>
    </w:pPr>
  </w:style>
  <w:style w:type="character" w:customStyle="1" w:styleId="FooterChar">
    <w:name w:val="Footer Char"/>
    <w:basedOn w:val="DefaultParagraphFont"/>
    <w:link w:val="Footer"/>
    <w:uiPriority w:val="99"/>
    <w:rsid w:val="007A64A5"/>
  </w:style>
  <w:style w:type="table" w:styleId="TableGrid">
    <w:name w:val="Table Grid"/>
    <w:basedOn w:val="TableNormal"/>
    <w:uiPriority w:val="59"/>
    <w:rsid w:val="00941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487B"/>
    <w:rPr>
      <w:rFonts w:ascii="Tahoma" w:hAnsi="Tahoma" w:cs="Tahoma"/>
      <w:sz w:val="16"/>
      <w:szCs w:val="16"/>
    </w:rPr>
  </w:style>
  <w:style w:type="character" w:customStyle="1" w:styleId="BalloonTextChar">
    <w:name w:val="Balloon Text Char"/>
    <w:basedOn w:val="DefaultParagraphFont"/>
    <w:link w:val="BalloonText"/>
    <w:uiPriority w:val="99"/>
    <w:semiHidden/>
    <w:rsid w:val="008C48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092672">
      <w:bodyDiv w:val="1"/>
      <w:marLeft w:val="0"/>
      <w:marRight w:val="0"/>
      <w:marTop w:val="0"/>
      <w:marBottom w:val="0"/>
      <w:divBdr>
        <w:top w:val="none" w:sz="0" w:space="0" w:color="auto"/>
        <w:left w:val="none" w:sz="0" w:space="0" w:color="auto"/>
        <w:bottom w:val="none" w:sz="0" w:space="0" w:color="auto"/>
        <w:right w:val="none" w:sz="0" w:space="0" w:color="auto"/>
      </w:divBdr>
    </w:div>
    <w:div w:id="1237517367">
      <w:bodyDiv w:val="1"/>
      <w:marLeft w:val="0"/>
      <w:marRight w:val="0"/>
      <w:marTop w:val="0"/>
      <w:marBottom w:val="0"/>
      <w:divBdr>
        <w:top w:val="none" w:sz="0" w:space="0" w:color="auto"/>
        <w:left w:val="none" w:sz="0" w:space="0" w:color="auto"/>
        <w:bottom w:val="none" w:sz="0" w:space="0" w:color="auto"/>
        <w:right w:val="none" w:sz="0" w:space="0" w:color="auto"/>
      </w:divBdr>
    </w:div>
    <w:div w:id="1367102137">
      <w:bodyDiv w:val="1"/>
      <w:marLeft w:val="0"/>
      <w:marRight w:val="0"/>
      <w:marTop w:val="0"/>
      <w:marBottom w:val="0"/>
      <w:divBdr>
        <w:top w:val="none" w:sz="0" w:space="0" w:color="auto"/>
        <w:left w:val="none" w:sz="0" w:space="0" w:color="auto"/>
        <w:bottom w:val="none" w:sz="0" w:space="0" w:color="auto"/>
        <w:right w:val="none" w:sz="0" w:space="0" w:color="auto"/>
      </w:divBdr>
    </w:div>
    <w:div w:id="199093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linger\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B18894AF-569A-4966-B7F5-9A4644E88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1</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Tobin Klinger</dc:creator>
  <cp:lastModifiedBy>Jennifer LaBelle</cp:lastModifiedBy>
  <cp:revision>2</cp:revision>
  <dcterms:created xsi:type="dcterms:W3CDTF">2017-12-08T20:11:00Z</dcterms:created>
  <dcterms:modified xsi:type="dcterms:W3CDTF">2017-12-08T20:11:00Z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