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EC136" w14:textId="77777777" w:rsidR="00117787" w:rsidRDefault="001264D3" w:rsidP="001264D3">
      <w:pPr>
        <w:pBdr>
          <w:bottom w:val="single" w:sz="4" w:space="2" w:color="auto"/>
        </w:pBdr>
        <w:spacing w:after="0" w:line="240" w:lineRule="auto"/>
        <w:jc w:val="right"/>
        <w:rPr>
          <w:b/>
          <w:sz w:val="28"/>
          <w:szCs w:val="28"/>
        </w:rPr>
      </w:pPr>
      <w:bookmarkStart w:id="0" w:name="_GoBack"/>
      <w:bookmarkEnd w:id="0"/>
      <w:r w:rsidRPr="00026BFC">
        <w:rPr>
          <w:rFonts w:ascii="Times New Roman" w:hAnsi="Times New Roman" w:cs="Times New Roman"/>
          <w:b/>
          <w:noProof/>
          <w:sz w:val="24"/>
          <w:szCs w:val="24"/>
        </w:rPr>
        <w:drawing>
          <wp:anchor distT="0" distB="0" distL="114300" distR="114300" simplePos="0" relativeHeight="251659264" behindDoc="1" locked="0" layoutInCell="1" allowOverlap="1" wp14:anchorId="1CCAB86C" wp14:editId="2811BFBB">
            <wp:simplePos x="0" y="0"/>
            <wp:positionH relativeFrom="column">
              <wp:posOffset>66675</wp:posOffset>
            </wp:positionH>
            <wp:positionV relativeFrom="paragraph">
              <wp:posOffset>66675</wp:posOffset>
            </wp:positionV>
            <wp:extent cx="162179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21790" cy="333375"/>
                    </a:xfrm>
                    <a:prstGeom prst="rect">
                      <a:avLst/>
                    </a:prstGeom>
                    <a:noFill/>
                    <a:ln w="9525">
                      <a:noFill/>
                      <a:miter lim="800000"/>
                      <a:headEnd/>
                      <a:tailEnd/>
                    </a:ln>
                  </pic:spPr>
                </pic:pic>
              </a:graphicData>
            </a:graphic>
            <wp14:sizeRelH relativeFrom="margin">
              <wp14:pctWidth>0</wp14:pctWidth>
            </wp14:sizeRelH>
          </wp:anchor>
        </w:drawing>
      </w:r>
      <w:r w:rsidR="006E4EF8">
        <w:rPr>
          <w:b/>
          <w:sz w:val="28"/>
          <w:szCs w:val="28"/>
        </w:rPr>
        <w:softHyphen/>
      </w:r>
      <w:r w:rsidR="006E4EF8">
        <w:rPr>
          <w:b/>
          <w:sz w:val="28"/>
          <w:szCs w:val="28"/>
        </w:rPr>
        <w:softHyphen/>
      </w:r>
      <w:r w:rsidR="006E4EF8">
        <w:rPr>
          <w:b/>
          <w:sz w:val="28"/>
          <w:szCs w:val="28"/>
        </w:rPr>
        <w:softHyphen/>
      </w:r>
      <w:r w:rsidR="006E4EF8">
        <w:rPr>
          <w:b/>
          <w:sz w:val="28"/>
          <w:szCs w:val="28"/>
        </w:rPr>
        <w:softHyphen/>
      </w:r>
      <w:r w:rsidR="006E4EF8">
        <w:rPr>
          <w:b/>
          <w:sz w:val="28"/>
          <w:szCs w:val="28"/>
        </w:rPr>
        <w:softHyphen/>
      </w:r>
      <w:r w:rsidR="005D0E9F" w:rsidRPr="001264D3">
        <w:rPr>
          <w:b/>
          <w:sz w:val="28"/>
          <w:szCs w:val="28"/>
        </w:rPr>
        <w:t xml:space="preserve"> </w:t>
      </w:r>
      <w:r w:rsidR="00117787">
        <w:rPr>
          <w:b/>
          <w:sz w:val="28"/>
          <w:szCs w:val="28"/>
        </w:rPr>
        <w:t>Board of Trustees</w:t>
      </w:r>
      <w:r w:rsidR="003317CC">
        <w:rPr>
          <w:b/>
          <w:sz w:val="28"/>
          <w:szCs w:val="28"/>
        </w:rPr>
        <w:t xml:space="preserve"> of the </w:t>
      </w:r>
      <w:r w:rsidR="003317CC" w:rsidRPr="001264D3">
        <w:rPr>
          <w:b/>
          <w:sz w:val="28"/>
          <w:szCs w:val="28"/>
        </w:rPr>
        <w:t>University of Oregon</w:t>
      </w:r>
    </w:p>
    <w:p w14:paraId="36F70F95" w14:textId="77777777" w:rsidR="001C4418" w:rsidRPr="001264D3" w:rsidRDefault="005726D6" w:rsidP="001264D3">
      <w:pPr>
        <w:pBdr>
          <w:bottom w:val="single" w:sz="4" w:space="2" w:color="auto"/>
        </w:pBdr>
        <w:spacing w:after="0" w:line="240" w:lineRule="auto"/>
        <w:jc w:val="right"/>
        <w:rPr>
          <w:b/>
          <w:sz w:val="28"/>
          <w:szCs w:val="28"/>
        </w:rPr>
      </w:pPr>
      <w:r>
        <w:rPr>
          <w:b/>
          <w:sz w:val="28"/>
          <w:szCs w:val="28"/>
        </w:rPr>
        <w:t>Finance and Facilities</w:t>
      </w:r>
      <w:r w:rsidR="00117787">
        <w:rPr>
          <w:b/>
          <w:sz w:val="28"/>
          <w:szCs w:val="28"/>
        </w:rPr>
        <w:t xml:space="preserve"> Committee</w:t>
      </w:r>
      <w:r w:rsidR="005D0E9F" w:rsidRPr="001264D3">
        <w:rPr>
          <w:b/>
          <w:sz w:val="28"/>
          <w:szCs w:val="28"/>
        </w:rPr>
        <w:t xml:space="preserve"> Meeting</w:t>
      </w:r>
      <w:r w:rsidR="001264D3">
        <w:rPr>
          <w:b/>
          <w:sz w:val="28"/>
          <w:szCs w:val="28"/>
        </w:rPr>
        <w:t xml:space="preserve"> </w:t>
      </w:r>
    </w:p>
    <w:p w14:paraId="3F1D8E3C" w14:textId="77777777" w:rsidR="005D0E9F" w:rsidRPr="001264D3" w:rsidRDefault="00083EDF" w:rsidP="001264D3">
      <w:pPr>
        <w:spacing w:after="0" w:line="240" w:lineRule="auto"/>
        <w:jc w:val="right"/>
        <w:rPr>
          <w:b/>
          <w:sz w:val="24"/>
          <w:szCs w:val="24"/>
        </w:rPr>
      </w:pPr>
      <w:r>
        <w:rPr>
          <w:b/>
          <w:sz w:val="24"/>
          <w:szCs w:val="24"/>
        </w:rPr>
        <w:t>September 7</w:t>
      </w:r>
      <w:r w:rsidR="00B84283">
        <w:rPr>
          <w:b/>
          <w:sz w:val="24"/>
          <w:szCs w:val="24"/>
        </w:rPr>
        <w:t>, 2017</w:t>
      </w:r>
    </w:p>
    <w:p w14:paraId="6BE67C18" w14:textId="77777777" w:rsidR="005D0E9F" w:rsidRPr="004B5288" w:rsidRDefault="00E919C5" w:rsidP="00573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B5288" w:rsidRPr="004B5288">
        <w:rPr>
          <w:rFonts w:ascii="Times New Roman" w:hAnsi="Times New Roman" w:cs="Times New Roman"/>
          <w:b/>
          <w:sz w:val="24"/>
          <w:szCs w:val="24"/>
        </w:rPr>
        <w:t>Committee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tblGrid>
      <w:tr w:rsidR="00740B68" w14:paraId="75390EC9" w14:textId="77777777" w:rsidTr="00A44596">
        <w:trPr>
          <w:trHeight w:val="264"/>
        </w:trPr>
        <w:tc>
          <w:tcPr>
            <w:tcW w:w="2265" w:type="dxa"/>
          </w:tcPr>
          <w:p w14:paraId="04339EEE" w14:textId="77777777" w:rsidR="00740B68" w:rsidRDefault="00740B68" w:rsidP="00A44596">
            <w:pPr>
              <w:rPr>
                <w:rFonts w:ascii="Times New Roman" w:hAnsi="Times New Roman" w:cs="Times New Roman"/>
                <w:sz w:val="24"/>
                <w:szCs w:val="24"/>
              </w:rPr>
            </w:pPr>
            <w:r>
              <w:rPr>
                <w:rFonts w:ascii="Times New Roman" w:hAnsi="Times New Roman" w:cs="Times New Roman"/>
                <w:sz w:val="24"/>
                <w:szCs w:val="24"/>
              </w:rPr>
              <w:t>Peter Bragdon</w:t>
            </w:r>
          </w:p>
        </w:tc>
        <w:tc>
          <w:tcPr>
            <w:tcW w:w="2265" w:type="dxa"/>
          </w:tcPr>
          <w:p w14:paraId="4B64CDD4" w14:textId="77777777" w:rsidR="00740B68" w:rsidRPr="000F1333" w:rsidRDefault="00083EDF" w:rsidP="00A44596">
            <w:pPr>
              <w:rPr>
                <w:rFonts w:ascii="Times New Roman" w:hAnsi="Times New Roman" w:cs="Times New Roman"/>
                <w:sz w:val="24"/>
                <w:szCs w:val="24"/>
              </w:rPr>
            </w:pPr>
            <w:r>
              <w:rPr>
                <w:rFonts w:ascii="Times New Roman" w:hAnsi="Times New Roman" w:cs="Times New Roman"/>
                <w:sz w:val="24"/>
                <w:szCs w:val="24"/>
              </w:rPr>
              <w:t>Absent</w:t>
            </w:r>
          </w:p>
        </w:tc>
      </w:tr>
      <w:tr w:rsidR="00740B68" w14:paraId="195FC237" w14:textId="77777777" w:rsidTr="00A44596">
        <w:trPr>
          <w:trHeight w:val="264"/>
        </w:trPr>
        <w:tc>
          <w:tcPr>
            <w:tcW w:w="2265" w:type="dxa"/>
          </w:tcPr>
          <w:p w14:paraId="28F92DE1" w14:textId="77777777" w:rsidR="00740B68" w:rsidRPr="009E0B21" w:rsidRDefault="00740B68" w:rsidP="00A44596">
            <w:pPr>
              <w:rPr>
                <w:rFonts w:ascii="Times New Roman" w:hAnsi="Times New Roman" w:cs="Times New Roman"/>
                <w:sz w:val="24"/>
                <w:szCs w:val="24"/>
              </w:rPr>
            </w:pPr>
            <w:r w:rsidRPr="009E0B21">
              <w:rPr>
                <w:rFonts w:ascii="Times New Roman" w:hAnsi="Times New Roman" w:cs="Times New Roman"/>
                <w:sz w:val="24"/>
                <w:szCs w:val="24"/>
              </w:rPr>
              <w:t>Andrew Colas</w:t>
            </w:r>
          </w:p>
        </w:tc>
        <w:tc>
          <w:tcPr>
            <w:tcW w:w="2265" w:type="dxa"/>
          </w:tcPr>
          <w:p w14:paraId="7A61EA20" w14:textId="77777777" w:rsidR="00740B68" w:rsidRPr="009E0B21" w:rsidRDefault="001E0CB4" w:rsidP="00A44596">
            <w:pPr>
              <w:rPr>
                <w:rFonts w:ascii="Times New Roman" w:hAnsi="Times New Roman" w:cs="Times New Roman"/>
                <w:sz w:val="24"/>
                <w:szCs w:val="24"/>
              </w:rPr>
            </w:pPr>
            <w:r>
              <w:rPr>
                <w:rFonts w:ascii="Times New Roman" w:hAnsi="Times New Roman" w:cs="Times New Roman"/>
                <w:sz w:val="24"/>
                <w:szCs w:val="24"/>
              </w:rPr>
              <w:t>Present</w:t>
            </w:r>
          </w:p>
        </w:tc>
      </w:tr>
      <w:tr w:rsidR="00740B68" w14:paraId="44615150" w14:textId="77777777" w:rsidTr="00A44596">
        <w:trPr>
          <w:trHeight w:val="253"/>
        </w:trPr>
        <w:tc>
          <w:tcPr>
            <w:tcW w:w="2265" w:type="dxa"/>
          </w:tcPr>
          <w:p w14:paraId="09AA83BD" w14:textId="77777777" w:rsidR="00740B68" w:rsidRPr="009E0B21" w:rsidRDefault="00740B68" w:rsidP="00A44596">
            <w:pPr>
              <w:rPr>
                <w:rFonts w:ascii="Times New Roman" w:hAnsi="Times New Roman" w:cs="Times New Roman"/>
                <w:sz w:val="24"/>
                <w:szCs w:val="24"/>
              </w:rPr>
            </w:pPr>
            <w:r w:rsidRPr="009E0B21">
              <w:rPr>
                <w:rFonts w:ascii="Times New Roman" w:hAnsi="Times New Roman" w:cs="Times New Roman"/>
                <w:sz w:val="24"/>
                <w:szCs w:val="24"/>
              </w:rPr>
              <w:t>Susan Gary</w:t>
            </w:r>
          </w:p>
        </w:tc>
        <w:tc>
          <w:tcPr>
            <w:tcW w:w="2265" w:type="dxa"/>
          </w:tcPr>
          <w:p w14:paraId="6D8C8F46" w14:textId="77777777" w:rsidR="00740B68" w:rsidRPr="009E0B21" w:rsidRDefault="00083EDF" w:rsidP="00A44596">
            <w:pPr>
              <w:rPr>
                <w:rFonts w:ascii="Times New Roman" w:hAnsi="Times New Roman" w:cs="Times New Roman"/>
                <w:sz w:val="24"/>
                <w:szCs w:val="24"/>
              </w:rPr>
            </w:pPr>
            <w:r>
              <w:rPr>
                <w:rFonts w:ascii="Times New Roman" w:hAnsi="Times New Roman" w:cs="Times New Roman"/>
                <w:sz w:val="24"/>
                <w:szCs w:val="24"/>
              </w:rPr>
              <w:t>Absent</w:t>
            </w:r>
          </w:p>
        </w:tc>
      </w:tr>
      <w:tr w:rsidR="00740B68" w14:paraId="454473E6" w14:textId="77777777" w:rsidTr="00A44596">
        <w:trPr>
          <w:trHeight w:val="264"/>
        </w:trPr>
        <w:tc>
          <w:tcPr>
            <w:tcW w:w="2265" w:type="dxa"/>
          </w:tcPr>
          <w:p w14:paraId="64793EA8" w14:textId="77777777" w:rsidR="00740B68" w:rsidRDefault="006E4EF8" w:rsidP="00A44596">
            <w:pPr>
              <w:rPr>
                <w:rFonts w:ascii="Times New Roman" w:hAnsi="Times New Roman" w:cs="Times New Roman"/>
                <w:sz w:val="24"/>
                <w:szCs w:val="24"/>
              </w:rPr>
            </w:pPr>
            <w:r>
              <w:rPr>
                <w:rFonts w:ascii="Times New Roman" w:hAnsi="Times New Roman" w:cs="Times New Roman"/>
                <w:sz w:val="24"/>
                <w:szCs w:val="24"/>
              </w:rPr>
              <w:softHyphen/>
            </w:r>
            <w:r w:rsidR="00740B68">
              <w:rPr>
                <w:rFonts w:ascii="Times New Roman" w:hAnsi="Times New Roman" w:cs="Times New Roman"/>
                <w:sz w:val="24"/>
                <w:szCs w:val="24"/>
              </w:rPr>
              <w:t>Joseph Gonyea III</w:t>
            </w:r>
          </w:p>
        </w:tc>
        <w:tc>
          <w:tcPr>
            <w:tcW w:w="2265" w:type="dxa"/>
          </w:tcPr>
          <w:p w14:paraId="1A658FA5" w14:textId="77777777" w:rsidR="00740B68" w:rsidRPr="000F1333" w:rsidRDefault="00DD6536" w:rsidP="00A44596">
            <w:pPr>
              <w:rPr>
                <w:rFonts w:ascii="Times New Roman" w:hAnsi="Times New Roman" w:cs="Times New Roman"/>
                <w:sz w:val="24"/>
                <w:szCs w:val="24"/>
              </w:rPr>
            </w:pPr>
            <w:r w:rsidRPr="000F1333">
              <w:rPr>
                <w:rFonts w:ascii="Times New Roman" w:hAnsi="Times New Roman" w:cs="Times New Roman"/>
                <w:sz w:val="24"/>
                <w:szCs w:val="24"/>
              </w:rPr>
              <w:t>Present</w:t>
            </w:r>
          </w:p>
        </w:tc>
      </w:tr>
      <w:tr w:rsidR="00740B68" w14:paraId="71892A7B" w14:textId="77777777" w:rsidTr="00A44596">
        <w:trPr>
          <w:trHeight w:val="264"/>
        </w:trPr>
        <w:tc>
          <w:tcPr>
            <w:tcW w:w="2265" w:type="dxa"/>
          </w:tcPr>
          <w:p w14:paraId="6E1F18EA" w14:textId="77777777" w:rsidR="00740B68" w:rsidRDefault="00740B68" w:rsidP="00A44596">
            <w:pPr>
              <w:rPr>
                <w:rFonts w:ascii="Times New Roman" w:hAnsi="Times New Roman" w:cs="Times New Roman"/>
                <w:sz w:val="24"/>
                <w:szCs w:val="24"/>
              </w:rPr>
            </w:pPr>
            <w:r>
              <w:rPr>
                <w:rFonts w:ascii="Times New Roman" w:hAnsi="Times New Roman" w:cs="Times New Roman"/>
                <w:sz w:val="24"/>
                <w:szCs w:val="24"/>
              </w:rPr>
              <w:t>Ross Kari, Chair</w:t>
            </w:r>
          </w:p>
        </w:tc>
        <w:tc>
          <w:tcPr>
            <w:tcW w:w="2265" w:type="dxa"/>
          </w:tcPr>
          <w:p w14:paraId="3A0BCB75" w14:textId="77777777" w:rsidR="00740B68" w:rsidRPr="000F1333" w:rsidRDefault="00DD6536" w:rsidP="00A44596">
            <w:pPr>
              <w:rPr>
                <w:rFonts w:ascii="Times New Roman" w:hAnsi="Times New Roman" w:cs="Times New Roman"/>
                <w:sz w:val="24"/>
                <w:szCs w:val="24"/>
              </w:rPr>
            </w:pPr>
            <w:r w:rsidRPr="000F1333">
              <w:rPr>
                <w:rFonts w:ascii="Times New Roman" w:hAnsi="Times New Roman" w:cs="Times New Roman"/>
                <w:sz w:val="24"/>
                <w:szCs w:val="24"/>
              </w:rPr>
              <w:t>Present</w:t>
            </w:r>
          </w:p>
        </w:tc>
      </w:tr>
      <w:tr w:rsidR="00083EDF" w14:paraId="5DCDDB0E" w14:textId="77777777" w:rsidTr="00A44596">
        <w:trPr>
          <w:trHeight w:val="264"/>
        </w:trPr>
        <w:tc>
          <w:tcPr>
            <w:tcW w:w="2265" w:type="dxa"/>
          </w:tcPr>
          <w:p w14:paraId="362FAEDD" w14:textId="77777777" w:rsidR="00083EDF" w:rsidRDefault="00083EDF" w:rsidP="00A44596">
            <w:pPr>
              <w:rPr>
                <w:rFonts w:ascii="Times New Roman" w:hAnsi="Times New Roman" w:cs="Times New Roman"/>
                <w:sz w:val="24"/>
                <w:szCs w:val="24"/>
              </w:rPr>
            </w:pPr>
            <w:r>
              <w:rPr>
                <w:rFonts w:ascii="Times New Roman" w:hAnsi="Times New Roman" w:cs="Times New Roman"/>
                <w:sz w:val="24"/>
                <w:szCs w:val="24"/>
              </w:rPr>
              <w:t>Jimmy Murray</w:t>
            </w:r>
          </w:p>
        </w:tc>
        <w:tc>
          <w:tcPr>
            <w:tcW w:w="2265" w:type="dxa"/>
          </w:tcPr>
          <w:p w14:paraId="5E5429A1" w14:textId="77777777" w:rsidR="00083EDF" w:rsidRPr="000F1333" w:rsidRDefault="00083EDF" w:rsidP="00A44596">
            <w:pPr>
              <w:rPr>
                <w:rFonts w:ascii="Times New Roman" w:hAnsi="Times New Roman" w:cs="Times New Roman"/>
                <w:sz w:val="24"/>
                <w:szCs w:val="24"/>
              </w:rPr>
            </w:pPr>
            <w:r>
              <w:rPr>
                <w:rFonts w:ascii="Times New Roman" w:hAnsi="Times New Roman" w:cs="Times New Roman"/>
                <w:sz w:val="24"/>
                <w:szCs w:val="24"/>
              </w:rPr>
              <w:t>Present</w:t>
            </w:r>
          </w:p>
        </w:tc>
      </w:tr>
      <w:tr w:rsidR="00740B68" w14:paraId="47EA5CAF" w14:textId="77777777" w:rsidTr="00A44596">
        <w:trPr>
          <w:trHeight w:val="264"/>
        </w:trPr>
        <w:tc>
          <w:tcPr>
            <w:tcW w:w="2265" w:type="dxa"/>
          </w:tcPr>
          <w:p w14:paraId="3D59928F" w14:textId="77777777" w:rsidR="00740B68" w:rsidRDefault="00740B68" w:rsidP="00A44596">
            <w:pPr>
              <w:rPr>
                <w:rFonts w:ascii="Times New Roman" w:hAnsi="Times New Roman" w:cs="Times New Roman"/>
                <w:sz w:val="24"/>
                <w:szCs w:val="24"/>
              </w:rPr>
            </w:pPr>
            <w:r>
              <w:rPr>
                <w:rFonts w:ascii="Times New Roman" w:hAnsi="Times New Roman" w:cs="Times New Roman"/>
                <w:sz w:val="24"/>
                <w:szCs w:val="24"/>
              </w:rPr>
              <w:t>Michael Schill</w:t>
            </w:r>
          </w:p>
        </w:tc>
        <w:tc>
          <w:tcPr>
            <w:tcW w:w="2265" w:type="dxa"/>
          </w:tcPr>
          <w:p w14:paraId="3058560F" w14:textId="77777777" w:rsidR="00740B68" w:rsidRPr="000F1333" w:rsidRDefault="00DD6536" w:rsidP="00A44596">
            <w:pPr>
              <w:rPr>
                <w:rFonts w:ascii="Times New Roman" w:hAnsi="Times New Roman" w:cs="Times New Roman"/>
                <w:sz w:val="24"/>
                <w:szCs w:val="24"/>
              </w:rPr>
            </w:pPr>
            <w:r w:rsidRPr="000F1333">
              <w:rPr>
                <w:rFonts w:ascii="Times New Roman" w:hAnsi="Times New Roman" w:cs="Times New Roman"/>
                <w:sz w:val="24"/>
                <w:szCs w:val="24"/>
              </w:rPr>
              <w:t>Present</w:t>
            </w:r>
          </w:p>
        </w:tc>
      </w:tr>
    </w:tbl>
    <w:p w14:paraId="04F27A3F" w14:textId="77777777" w:rsidR="001264D3" w:rsidRPr="004B5288" w:rsidRDefault="001264D3" w:rsidP="00573F7D">
      <w:pPr>
        <w:spacing w:after="0" w:line="240" w:lineRule="auto"/>
        <w:rPr>
          <w:rFonts w:ascii="Times New Roman" w:hAnsi="Times New Roman" w:cs="Times New Roman"/>
          <w:b/>
          <w:sz w:val="24"/>
          <w:szCs w:val="24"/>
        </w:rPr>
      </w:pPr>
    </w:p>
    <w:p w14:paraId="6548801A" w14:textId="77777777" w:rsidR="00463B07" w:rsidRDefault="0076447A" w:rsidP="00463B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463B07">
        <w:rPr>
          <w:rFonts w:ascii="Times New Roman" w:hAnsi="Times New Roman" w:cs="Times New Roman"/>
          <w:sz w:val="24"/>
          <w:szCs w:val="24"/>
        </w:rPr>
        <w:t xml:space="preserve">Finance and Facilities Committee (FFC) of the </w:t>
      </w:r>
      <w:r w:rsidR="00DC400B">
        <w:rPr>
          <w:rFonts w:ascii="Times New Roman" w:hAnsi="Times New Roman" w:cs="Times New Roman"/>
          <w:sz w:val="24"/>
          <w:szCs w:val="24"/>
        </w:rPr>
        <w:t xml:space="preserve">Board of Trustees of the </w:t>
      </w:r>
      <w:r>
        <w:rPr>
          <w:rFonts w:ascii="Times New Roman" w:hAnsi="Times New Roman" w:cs="Times New Roman"/>
          <w:sz w:val="24"/>
          <w:szCs w:val="24"/>
        </w:rPr>
        <w:t xml:space="preserve">University of Oregon </w:t>
      </w:r>
      <w:r w:rsidR="00463B07">
        <w:rPr>
          <w:rFonts w:ascii="Times New Roman" w:hAnsi="Times New Roman" w:cs="Times New Roman"/>
          <w:sz w:val="24"/>
          <w:szCs w:val="24"/>
        </w:rPr>
        <w:t xml:space="preserve">(Board) </w:t>
      </w:r>
      <w:r w:rsidR="009E0B21">
        <w:rPr>
          <w:rFonts w:ascii="Times New Roman" w:hAnsi="Times New Roman" w:cs="Times New Roman"/>
          <w:sz w:val="24"/>
          <w:szCs w:val="24"/>
        </w:rPr>
        <w:t xml:space="preserve">met at the </w:t>
      </w:r>
      <w:r w:rsidR="00B84283">
        <w:rPr>
          <w:rFonts w:ascii="Times New Roman" w:hAnsi="Times New Roman" w:cs="Times New Roman"/>
          <w:sz w:val="24"/>
          <w:szCs w:val="24"/>
        </w:rPr>
        <w:t>Ford Alumni Center on the UO’s Eugene Campus on</w:t>
      </w:r>
      <w:r w:rsidR="00083EDF">
        <w:rPr>
          <w:rFonts w:ascii="Times New Roman" w:hAnsi="Times New Roman" w:cs="Times New Roman"/>
          <w:sz w:val="24"/>
          <w:szCs w:val="24"/>
        </w:rPr>
        <w:t xml:space="preserve"> September 7</w:t>
      </w:r>
      <w:r w:rsidR="00B86CD7">
        <w:rPr>
          <w:rFonts w:ascii="Times New Roman" w:hAnsi="Times New Roman" w:cs="Times New Roman"/>
          <w:sz w:val="24"/>
          <w:szCs w:val="24"/>
        </w:rPr>
        <w:t>,</w:t>
      </w:r>
      <w:r w:rsidR="00B84283">
        <w:rPr>
          <w:rFonts w:ascii="Times New Roman" w:hAnsi="Times New Roman" w:cs="Times New Roman"/>
          <w:sz w:val="24"/>
          <w:szCs w:val="24"/>
        </w:rPr>
        <w:t xml:space="preserve"> 2017</w:t>
      </w:r>
      <w:r w:rsidR="009E0B21">
        <w:rPr>
          <w:rFonts w:ascii="Times New Roman" w:hAnsi="Times New Roman" w:cs="Times New Roman"/>
          <w:sz w:val="24"/>
          <w:szCs w:val="24"/>
        </w:rPr>
        <w:t xml:space="preserve">. </w:t>
      </w:r>
      <w:r>
        <w:rPr>
          <w:rFonts w:ascii="Times New Roman" w:hAnsi="Times New Roman" w:cs="Times New Roman"/>
          <w:sz w:val="24"/>
          <w:szCs w:val="24"/>
        </w:rPr>
        <w:t>Below is a summary of committee discus</w:t>
      </w:r>
      <w:r w:rsidR="00925AF7">
        <w:rPr>
          <w:rFonts w:ascii="Times New Roman" w:hAnsi="Times New Roman" w:cs="Times New Roman"/>
          <w:sz w:val="24"/>
          <w:szCs w:val="24"/>
        </w:rPr>
        <w:t xml:space="preserve">sions and actions.  </w:t>
      </w:r>
      <w:r w:rsidR="00B8645A">
        <w:rPr>
          <w:rFonts w:ascii="Times New Roman" w:hAnsi="Times New Roman" w:cs="Times New Roman"/>
          <w:sz w:val="24"/>
          <w:szCs w:val="24"/>
        </w:rPr>
        <w:t xml:space="preserve">An audio recording </w:t>
      </w:r>
      <w:proofErr w:type="gramStart"/>
      <w:r w:rsidR="00B8645A">
        <w:rPr>
          <w:rFonts w:ascii="Times New Roman" w:hAnsi="Times New Roman" w:cs="Times New Roman"/>
          <w:sz w:val="24"/>
          <w:szCs w:val="24"/>
        </w:rPr>
        <w:t xml:space="preserve">is </w:t>
      </w:r>
      <w:r w:rsidR="00EA149B">
        <w:rPr>
          <w:rFonts w:ascii="Times New Roman" w:hAnsi="Times New Roman" w:cs="Times New Roman"/>
          <w:sz w:val="24"/>
          <w:szCs w:val="24"/>
        </w:rPr>
        <w:t>maintained</w:t>
      </w:r>
      <w:proofErr w:type="gramEnd"/>
      <w:r w:rsidR="00EA149B">
        <w:rPr>
          <w:rFonts w:ascii="Times New Roman" w:hAnsi="Times New Roman" w:cs="Times New Roman"/>
          <w:sz w:val="24"/>
          <w:szCs w:val="24"/>
        </w:rPr>
        <w:t xml:space="preserve"> </w:t>
      </w:r>
      <w:r w:rsidR="003F485E">
        <w:rPr>
          <w:rFonts w:ascii="Times New Roman" w:hAnsi="Times New Roman" w:cs="Times New Roman"/>
          <w:sz w:val="24"/>
          <w:szCs w:val="24"/>
        </w:rPr>
        <w:t>on file</w:t>
      </w:r>
      <w:r w:rsidR="00B8645A">
        <w:rPr>
          <w:rFonts w:ascii="Times New Roman" w:hAnsi="Times New Roman" w:cs="Times New Roman"/>
          <w:sz w:val="24"/>
          <w:szCs w:val="24"/>
        </w:rPr>
        <w:t>.</w:t>
      </w:r>
    </w:p>
    <w:p w14:paraId="29674EA5" w14:textId="77777777" w:rsidR="00463B07" w:rsidRDefault="00463B07" w:rsidP="00463B07">
      <w:pPr>
        <w:spacing w:after="0" w:line="240" w:lineRule="auto"/>
        <w:contextualSpacing/>
        <w:jc w:val="both"/>
        <w:rPr>
          <w:rFonts w:ascii="Times New Roman" w:hAnsi="Times New Roman" w:cs="Times New Roman"/>
          <w:sz w:val="24"/>
          <w:szCs w:val="24"/>
        </w:rPr>
      </w:pPr>
    </w:p>
    <w:p w14:paraId="7B40EAAD" w14:textId="77777777" w:rsidR="005F2DBE" w:rsidRPr="00B86CD7" w:rsidRDefault="00463B07" w:rsidP="00965307">
      <w:pPr>
        <w:pStyle w:val="Default"/>
      </w:pPr>
      <w:r w:rsidRPr="00B8645A">
        <w:rPr>
          <w:b/>
        </w:rPr>
        <w:t>Convening, Introduction</w:t>
      </w:r>
      <w:r w:rsidR="00B86CD7">
        <w:rPr>
          <w:b/>
        </w:rPr>
        <w:t>, Approval of Minutes</w:t>
      </w:r>
      <w:r w:rsidR="00DC400B" w:rsidRPr="00B8645A">
        <w:rPr>
          <w:b/>
          <w:color w:val="auto"/>
        </w:rPr>
        <w:t>.</w:t>
      </w:r>
      <w:r w:rsidR="00DC400B" w:rsidRPr="00B8645A">
        <w:rPr>
          <w:b/>
          <w:color w:val="FF0000"/>
        </w:rPr>
        <w:t xml:space="preserve"> </w:t>
      </w:r>
      <w:r w:rsidR="00EB4298" w:rsidRPr="00B8645A">
        <w:t>FFC Chair</w:t>
      </w:r>
      <w:r w:rsidRPr="00B8645A">
        <w:t xml:space="preserve"> Ross </w:t>
      </w:r>
      <w:r w:rsidR="00CD0AC0" w:rsidRPr="00B8645A">
        <w:t>Kari</w:t>
      </w:r>
      <w:r w:rsidR="0076447A" w:rsidRPr="00B8645A">
        <w:t xml:space="preserve"> called the meeting to order</w:t>
      </w:r>
      <w:r w:rsidRPr="00B8645A">
        <w:t xml:space="preserve"> at</w:t>
      </w:r>
      <w:r w:rsidRPr="00B8645A">
        <w:rPr>
          <w:i/>
        </w:rPr>
        <w:t xml:space="preserve"> </w:t>
      </w:r>
      <w:r w:rsidR="00083EDF">
        <w:t>2:07 p</w:t>
      </w:r>
      <w:r w:rsidR="0006204E" w:rsidRPr="0006204E">
        <w:t>.m.</w:t>
      </w:r>
      <w:r w:rsidR="00B86CD7">
        <w:t xml:space="preserve"> and a </w:t>
      </w:r>
      <w:r>
        <w:t xml:space="preserve">quorum </w:t>
      </w:r>
      <w:proofErr w:type="gramStart"/>
      <w:r w:rsidR="00B86CD7">
        <w:t xml:space="preserve">was </w:t>
      </w:r>
      <w:r>
        <w:t>verified</w:t>
      </w:r>
      <w:proofErr w:type="gramEnd"/>
      <w:r>
        <w:t xml:space="preserve">. </w:t>
      </w:r>
      <w:r w:rsidR="00B86CD7">
        <w:t xml:space="preserve">The committee approved minutes </w:t>
      </w:r>
      <w:r w:rsidR="00B86CD7">
        <w:rPr>
          <w:color w:val="auto"/>
        </w:rPr>
        <w:t>from its</w:t>
      </w:r>
      <w:r w:rsidR="00B8645A">
        <w:rPr>
          <w:color w:val="auto"/>
        </w:rPr>
        <w:t xml:space="preserve"> </w:t>
      </w:r>
      <w:r w:rsidR="00083EDF">
        <w:rPr>
          <w:color w:val="auto"/>
        </w:rPr>
        <w:t>June</w:t>
      </w:r>
      <w:r w:rsidR="00B86CD7">
        <w:rPr>
          <w:color w:val="auto"/>
        </w:rPr>
        <w:t xml:space="preserve"> 2017</w:t>
      </w:r>
      <w:r w:rsidR="00B8645A">
        <w:rPr>
          <w:color w:val="auto"/>
        </w:rPr>
        <w:t xml:space="preserve"> FFC meeting.</w:t>
      </w:r>
    </w:p>
    <w:p w14:paraId="0477EDC8" w14:textId="77777777" w:rsidR="004157F9" w:rsidRDefault="004157F9" w:rsidP="00463B07">
      <w:pPr>
        <w:spacing w:after="100" w:line="240" w:lineRule="auto"/>
        <w:contextualSpacing/>
        <w:jc w:val="both"/>
        <w:rPr>
          <w:rFonts w:ascii="Times New Roman" w:hAnsi="Times New Roman" w:cs="Times New Roman"/>
          <w:sz w:val="24"/>
          <w:szCs w:val="24"/>
        </w:rPr>
      </w:pPr>
    </w:p>
    <w:p w14:paraId="07E9B9BF" w14:textId="10B99B2D" w:rsidR="00083EDF" w:rsidRPr="000D50F2" w:rsidRDefault="00083EDF" w:rsidP="00463B07">
      <w:pPr>
        <w:spacing w:after="10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Knight Campus Project Update. </w:t>
      </w:r>
      <w:r>
        <w:rPr>
          <w:rFonts w:ascii="Times New Roman" w:hAnsi="Times New Roman" w:cs="Times New Roman"/>
          <w:sz w:val="24"/>
          <w:szCs w:val="24"/>
        </w:rPr>
        <w:t xml:space="preserve">Moira Kiltie, associate vice president and chief of staff, provided an update on Phase 1 of the capital project for the new Phil and Penny Knight Campus for Accelerating Scientific Impact (Knight Campus). The update included information about location, site development, architectural planning, and timing for final project development and requested board approval. Kiltie explained that they are on track to occupy the space in 2020. She walked trustees through current programming plans for the Phase 1 facility, including public spaces, laboratories, collaborative workspace, and space for the Graduate Internship Program. </w:t>
      </w:r>
      <w:r w:rsidR="000D50F2">
        <w:rPr>
          <w:rFonts w:ascii="Times New Roman" w:hAnsi="Times New Roman" w:cs="Times New Roman"/>
          <w:sz w:val="24"/>
          <w:szCs w:val="24"/>
        </w:rPr>
        <w:t xml:space="preserve">Trustees clarified that costs associated with the project </w:t>
      </w:r>
      <w:r w:rsidR="000D50F2">
        <w:rPr>
          <w:rFonts w:ascii="Times New Roman" w:hAnsi="Times New Roman" w:cs="Times New Roman"/>
          <w:i/>
          <w:sz w:val="24"/>
          <w:szCs w:val="24"/>
        </w:rPr>
        <w:t xml:space="preserve">and </w:t>
      </w:r>
      <w:r w:rsidR="000D50F2">
        <w:rPr>
          <w:rFonts w:ascii="Times New Roman" w:hAnsi="Times New Roman" w:cs="Times New Roman"/>
          <w:sz w:val="24"/>
          <w:szCs w:val="24"/>
        </w:rPr>
        <w:t xml:space="preserve">ongoing operations </w:t>
      </w:r>
      <w:proofErr w:type="gramStart"/>
      <w:r w:rsidR="008314C5">
        <w:rPr>
          <w:rFonts w:ascii="Times New Roman" w:hAnsi="Times New Roman" w:cs="Times New Roman"/>
          <w:sz w:val="24"/>
          <w:szCs w:val="24"/>
        </w:rPr>
        <w:t>will be funded</w:t>
      </w:r>
      <w:proofErr w:type="gramEnd"/>
      <w:r w:rsidR="008314C5">
        <w:rPr>
          <w:rFonts w:ascii="Times New Roman" w:hAnsi="Times New Roman" w:cs="Times New Roman"/>
          <w:sz w:val="24"/>
          <w:szCs w:val="24"/>
        </w:rPr>
        <w:t xml:space="preserve"> by the gift and state bond support</w:t>
      </w:r>
      <w:r w:rsidR="000D50F2">
        <w:rPr>
          <w:rFonts w:ascii="Times New Roman" w:hAnsi="Times New Roman" w:cs="Times New Roman"/>
          <w:sz w:val="24"/>
          <w:szCs w:val="24"/>
        </w:rPr>
        <w:t xml:space="preserve">. </w:t>
      </w:r>
    </w:p>
    <w:p w14:paraId="2C878EAF" w14:textId="77777777" w:rsidR="00083EDF" w:rsidRDefault="00083EDF" w:rsidP="000D50F2">
      <w:pPr>
        <w:spacing w:after="100" w:line="240" w:lineRule="auto"/>
        <w:contextualSpacing/>
        <w:jc w:val="both"/>
        <w:rPr>
          <w:rFonts w:ascii="Times New Roman" w:hAnsi="Times New Roman" w:cs="Times New Roman"/>
          <w:sz w:val="24"/>
          <w:szCs w:val="24"/>
        </w:rPr>
      </w:pPr>
    </w:p>
    <w:p w14:paraId="67798F30" w14:textId="08985B89" w:rsidR="006957DF" w:rsidRDefault="00B86CD7" w:rsidP="00B86CD7">
      <w:pPr>
        <w:tabs>
          <w:tab w:val="left" w:pos="720"/>
          <w:tab w:val="right" w:pos="9360"/>
        </w:tabs>
        <w:spacing w:after="100" w:line="240" w:lineRule="auto"/>
        <w:contextualSpacing/>
        <w:jc w:val="both"/>
        <w:rPr>
          <w:rFonts w:ascii="Times New Roman" w:hAnsi="Times New Roman" w:cs="Times New Roman"/>
          <w:sz w:val="24"/>
          <w:szCs w:val="24"/>
        </w:rPr>
      </w:pPr>
      <w:r w:rsidRPr="00085C48">
        <w:rPr>
          <w:rFonts w:ascii="Times New Roman" w:hAnsi="Times New Roman" w:cs="Times New Roman"/>
          <w:b/>
          <w:sz w:val="24"/>
          <w:szCs w:val="24"/>
        </w:rPr>
        <w:t>Quarterly Financial Report.</w:t>
      </w:r>
      <w:r>
        <w:rPr>
          <w:rFonts w:ascii="Times New Roman" w:hAnsi="Times New Roman" w:cs="Times New Roman"/>
          <w:sz w:val="24"/>
          <w:szCs w:val="24"/>
        </w:rPr>
        <w:t xml:space="preserve"> </w:t>
      </w:r>
      <w:r w:rsidR="001E0CB4">
        <w:rPr>
          <w:rFonts w:ascii="Times New Roman" w:hAnsi="Times New Roman" w:cs="Times New Roman"/>
          <w:sz w:val="24"/>
          <w:szCs w:val="24"/>
        </w:rPr>
        <w:t xml:space="preserve">Jamie </w:t>
      </w:r>
      <w:r>
        <w:rPr>
          <w:rFonts w:ascii="Times New Roman" w:hAnsi="Times New Roman" w:cs="Times New Roman"/>
          <w:sz w:val="24"/>
          <w:szCs w:val="24"/>
        </w:rPr>
        <w:t>Moffitt</w:t>
      </w:r>
      <w:r w:rsidR="000D50F2">
        <w:rPr>
          <w:rFonts w:ascii="Times New Roman" w:hAnsi="Times New Roman" w:cs="Times New Roman"/>
          <w:sz w:val="24"/>
          <w:szCs w:val="24"/>
        </w:rPr>
        <w:t xml:space="preserve">, vice president for Finance and Administration and CFO, walked trustees through the quarterly report (Q4 2017) and the year-end numbers that compare where the year ended versus </w:t>
      </w:r>
      <w:r w:rsidR="0040620D">
        <w:rPr>
          <w:rFonts w:ascii="Times New Roman" w:hAnsi="Times New Roman" w:cs="Times New Roman"/>
          <w:sz w:val="24"/>
          <w:szCs w:val="24"/>
        </w:rPr>
        <w:t>Q3</w:t>
      </w:r>
      <w:r w:rsidR="00FA248F">
        <w:rPr>
          <w:rFonts w:ascii="Times New Roman" w:hAnsi="Times New Roman" w:cs="Times New Roman"/>
          <w:sz w:val="24"/>
          <w:szCs w:val="24"/>
        </w:rPr>
        <w:t xml:space="preserve"> 2017</w:t>
      </w:r>
      <w:r w:rsidR="0040620D">
        <w:rPr>
          <w:rFonts w:ascii="Times New Roman" w:hAnsi="Times New Roman" w:cs="Times New Roman"/>
          <w:sz w:val="24"/>
          <w:szCs w:val="24"/>
        </w:rPr>
        <w:t xml:space="preserve"> projections</w:t>
      </w:r>
      <w:r w:rsidR="000D50F2">
        <w:rPr>
          <w:rFonts w:ascii="Times New Roman" w:hAnsi="Times New Roman" w:cs="Times New Roman"/>
          <w:sz w:val="24"/>
          <w:szCs w:val="24"/>
        </w:rPr>
        <w:t>. Overall, Moffitt noted that there were no dramatic changes to prior</w:t>
      </w:r>
      <w:r w:rsidR="0040620D">
        <w:rPr>
          <w:rFonts w:ascii="Times New Roman" w:hAnsi="Times New Roman" w:cs="Times New Roman"/>
          <w:sz w:val="24"/>
          <w:szCs w:val="24"/>
        </w:rPr>
        <w:t xml:space="preserve"> quarter</w:t>
      </w:r>
      <w:r w:rsidR="000D50F2">
        <w:rPr>
          <w:rFonts w:ascii="Times New Roman" w:hAnsi="Times New Roman" w:cs="Times New Roman"/>
          <w:sz w:val="24"/>
          <w:szCs w:val="24"/>
        </w:rPr>
        <w:t xml:space="preserve"> predictions. She drew trustee</w:t>
      </w:r>
      <w:r w:rsidR="0064180E">
        <w:rPr>
          <w:rFonts w:ascii="Times New Roman" w:hAnsi="Times New Roman" w:cs="Times New Roman"/>
          <w:sz w:val="24"/>
          <w:szCs w:val="24"/>
        </w:rPr>
        <w:t>s’</w:t>
      </w:r>
      <w:r w:rsidR="000D50F2">
        <w:rPr>
          <w:rFonts w:ascii="Times New Roman" w:hAnsi="Times New Roman" w:cs="Times New Roman"/>
          <w:sz w:val="24"/>
          <w:szCs w:val="24"/>
        </w:rPr>
        <w:t xml:space="preserve"> attention to a </w:t>
      </w:r>
      <w:r w:rsidR="00FA248F">
        <w:rPr>
          <w:rFonts w:ascii="Times New Roman" w:hAnsi="Times New Roman" w:cs="Times New Roman"/>
          <w:sz w:val="24"/>
          <w:szCs w:val="24"/>
        </w:rPr>
        <w:t xml:space="preserve">new report, </w:t>
      </w:r>
      <w:proofErr w:type="gramStart"/>
      <w:r w:rsidR="00FA248F">
        <w:rPr>
          <w:rFonts w:ascii="Times New Roman" w:hAnsi="Times New Roman" w:cs="Times New Roman"/>
          <w:sz w:val="24"/>
          <w:szCs w:val="24"/>
        </w:rPr>
        <w:t xml:space="preserve">the </w:t>
      </w:r>
      <w:r w:rsidR="000D50F2">
        <w:rPr>
          <w:rFonts w:ascii="Times New Roman" w:hAnsi="Times New Roman" w:cs="Times New Roman"/>
          <w:sz w:val="24"/>
          <w:szCs w:val="24"/>
        </w:rPr>
        <w:t xml:space="preserve"> FY17</w:t>
      </w:r>
      <w:proofErr w:type="gramEnd"/>
      <w:r w:rsidR="000D50F2">
        <w:rPr>
          <w:rFonts w:ascii="Times New Roman" w:hAnsi="Times New Roman" w:cs="Times New Roman"/>
          <w:sz w:val="24"/>
          <w:szCs w:val="24"/>
        </w:rPr>
        <w:t xml:space="preserve"> E&amp;G </w:t>
      </w:r>
      <w:r w:rsidR="00FA248F">
        <w:rPr>
          <w:rFonts w:ascii="Times New Roman" w:hAnsi="Times New Roman" w:cs="Times New Roman"/>
          <w:sz w:val="24"/>
          <w:szCs w:val="24"/>
        </w:rPr>
        <w:t>F</w:t>
      </w:r>
      <w:r w:rsidR="000D50F2">
        <w:rPr>
          <w:rFonts w:ascii="Times New Roman" w:hAnsi="Times New Roman" w:cs="Times New Roman"/>
          <w:sz w:val="24"/>
          <w:szCs w:val="24"/>
        </w:rPr>
        <w:t xml:space="preserve">und </w:t>
      </w:r>
      <w:r w:rsidR="00FA248F">
        <w:rPr>
          <w:rFonts w:ascii="Times New Roman" w:hAnsi="Times New Roman" w:cs="Times New Roman"/>
          <w:sz w:val="24"/>
          <w:szCs w:val="24"/>
        </w:rPr>
        <w:t>Y</w:t>
      </w:r>
      <w:r w:rsidR="000D50F2">
        <w:rPr>
          <w:rFonts w:ascii="Times New Roman" w:hAnsi="Times New Roman" w:cs="Times New Roman"/>
          <w:sz w:val="24"/>
          <w:szCs w:val="24"/>
        </w:rPr>
        <w:t>ear</w:t>
      </w:r>
      <w:r w:rsidR="00FA248F">
        <w:rPr>
          <w:rFonts w:ascii="Times New Roman" w:hAnsi="Times New Roman" w:cs="Times New Roman"/>
          <w:sz w:val="24"/>
          <w:szCs w:val="24"/>
        </w:rPr>
        <w:t>-</w:t>
      </w:r>
      <w:r w:rsidR="000D50F2">
        <w:rPr>
          <w:rFonts w:ascii="Times New Roman" w:hAnsi="Times New Roman" w:cs="Times New Roman"/>
          <w:sz w:val="24"/>
          <w:szCs w:val="24"/>
        </w:rPr>
        <w:t>in</w:t>
      </w:r>
      <w:r w:rsidR="00FA248F">
        <w:rPr>
          <w:rFonts w:ascii="Times New Roman" w:hAnsi="Times New Roman" w:cs="Times New Roman"/>
          <w:sz w:val="24"/>
          <w:szCs w:val="24"/>
        </w:rPr>
        <w:t>-R</w:t>
      </w:r>
      <w:r w:rsidR="000D50F2">
        <w:rPr>
          <w:rFonts w:ascii="Times New Roman" w:hAnsi="Times New Roman" w:cs="Times New Roman"/>
          <w:sz w:val="24"/>
          <w:szCs w:val="24"/>
        </w:rPr>
        <w:t>eview</w:t>
      </w:r>
      <w:r w:rsidR="00FA248F">
        <w:rPr>
          <w:rFonts w:ascii="Times New Roman" w:hAnsi="Times New Roman" w:cs="Times New Roman"/>
          <w:sz w:val="24"/>
          <w:szCs w:val="24"/>
        </w:rPr>
        <w:t xml:space="preserve"> R</w:t>
      </w:r>
      <w:r w:rsidR="0040620D">
        <w:rPr>
          <w:rFonts w:ascii="Times New Roman" w:hAnsi="Times New Roman" w:cs="Times New Roman"/>
          <w:sz w:val="24"/>
          <w:szCs w:val="24"/>
        </w:rPr>
        <w:t>eport, which compares final year-end figures to projections done throughout the year.  Moffitt noted</w:t>
      </w:r>
      <w:r w:rsidR="000D50F2">
        <w:rPr>
          <w:rFonts w:ascii="Times New Roman" w:hAnsi="Times New Roman" w:cs="Times New Roman"/>
          <w:sz w:val="24"/>
          <w:szCs w:val="24"/>
        </w:rPr>
        <w:t xml:space="preserve"> that salaries and wages were slightly under for the year primarily due to overall budget cuts and some delayed hiring decisions</w:t>
      </w:r>
      <w:r w:rsidR="00F557CD">
        <w:rPr>
          <w:rFonts w:ascii="Times New Roman" w:hAnsi="Times New Roman" w:cs="Times New Roman"/>
          <w:sz w:val="24"/>
          <w:szCs w:val="24"/>
        </w:rPr>
        <w:t>. Moffitt noted</w:t>
      </w:r>
      <w:r w:rsidR="000D50F2">
        <w:rPr>
          <w:rFonts w:ascii="Times New Roman" w:hAnsi="Times New Roman" w:cs="Times New Roman"/>
          <w:sz w:val="24"/>
          <w:szCs w:val="24"/>
        </w:rPr>
        <w:t xml:space="preserve"> that anticipated revenue was also lower </w:t>
      </w:r>
      <w:r w:rsidR="0040620D">
        <w:rPr>
          <w:rFonts w:ascii="Times New Roman" w:hAnsi="Times New Roman" w:cs="Times New Roman"/>
          <w:sz w:val="24"/>
          <w:szCs w:val="24"/>
        </w:rPr>
        <w:t xml:space="preserve">primarily </w:t>
      </w:r>
      <w:r w:rsidR="000D50F2">
        <w:rPr>
          <w:rFonts w:ascii="Times New Roman" w:hAnsi="Times New Roman" w:cs="Times New Roman"/>
          <w:sz w:val="24"/>
          <w:szCs w:val="24"/>
        </w:rPr>
        <w:t xml:space="preserve">due </w:t>
      </w:r>
      <w:r w:rsidR="00FA248F">
        <w:rPr>
          <w:rFonts w:ascii="Times New Roman" w:hAnsi="Times New Roman" w:cs="Times New Roman"/>
          <w:sz w:val="24"/>
          <w:szCs w:val="24"/>
        </w:rPr>
        <w:t xml:space="preserve">to </w:t>
      </w:r>
      <w:r w:rsidR="0040620D">
        <w:rPr>
          <w:rFonts w:ascii="Times New Roman" w:hAnsi="Times New Roman" w:cs="Times New Roman"/>
          <w:sz w:val="24"/>
          <w:szCs w:val="24"/>
        </w:rPr>
        <w:t xml:space="preserve">lower than projected </w:t>
      </w:r>
      <w:r w:rsidR="000D50F2">
        <w:rPr>
          <w:rFonts w:ascii="Times New Roman" w:hAnsi="Times New Roman" w:cs="Times New Roman"/>
          <w:sz w:val="24"/>
          <w:szCs w:val="24"/>
        </w:rPr>
        <w:t>tuition and fee</w:t>
      </w:r>
      <w:r w:rsidR="00E77C12">
        <w:rPr>
          <w:rFonts w:ascii="Times New Roman" w:hAnsi="Times New Roman" w:cs="Times New Roman"/>
          <w:sz w:val="24"/>
          <w:szCs w:val="24"/>
        </w:rPr>
        <w:t xml:space="preserve"> revenue (which was </w:t>
      </w:r>
      <w:r w:rsidR="0040620D">
        <w:rPr>
          <w:rFonts w:ascii="Times New Roman" w:hAnsi="Times New Roman" w:cs="Times New Roman"/>
          <w:sz w:val="24"/>
          <w:szCs w:val="24"/>
        </w:rPr>
        <w:t>mainly attributable to</w:t>
      </w:r>
      <w:r w:rsidR="000D50F2">
        <w:rPr>
          <w:rFonts w:ascii="Times New Roman" w:hAnsi="Times New Roman" w:cs="Times New Roman"/>
          <w:sz w:val="24"/>
          <w:szCs w:val="24"/>
        </w:rPr>
        <w:t xml:space="preserve"> a drop in undergraduate international students and fees</w:t>
      </w:r>
      <w:r w:rsidR="00E77C12">
        <w:rPr>
          <w:rFonts w:ascii="Times New Roman" w:hAnsi="Times New Roman" w:cs="Times New Roman"/>
          <w:sz w:val="24"/>
          <w:szCs w:val="24"/>
        </w:rPr>
        <w:t>)</w:t>
      </w:r>
      <w:r w:rsidR="000D50F2">
        <w:rPr>
          <w:rFonts w:ascii="Times New Roman" w:hAnsi="Times New Roman" w:cs="Times New Roman"/>
          <w:sz w:val="24"/>
          <w:szCs w:val="24"/>
        </w:rPr>
        <w:t xml:space="preserve">. Detailed reports are available in the committee materials. </w:t>
      </w:r>
      <w:r w:rsidR="006957DF">
        <w:rPr>
          <w:rFonts w:ascii="Times New Roman" w:hAnsi="Times New Roman" w:cs="Times New Roman"/>
          <w:sz w:val="24"/>
          <w:szCs w:val="24"/>
        </w:rPr>
        <w:t xml:space="preserve">Trustees, Moffitt, and President Michael Schill engaged in conversations about financial forecasts, the impact of carrying loads and international students, and state appropriations. </w:t>
      </w:r>
    </w:p>
    <w:p w14:paraId="3D770672" w14:textId="77777777" w:rsidR="006957DF" w:rsidRDefault="006957DF" w:rsidP="00B86CD7">
      <w:pPr>
        <w:tabs>
          <w:tab w:val="left" w:pos="720"/>
          <w:tab w:val="right" w:pos="9360"/>
        </w:tabs>
        <w:spacing w:after="100" w:line="240" w:lineRule="auto"/>
        <w:contextualSpacing/>
        <w:jc w:val="both"/>
        <w:rPr>
          <w:rFonts w:ascii="Times New Roman" w:hAnsi="Times New Roman" w:cs="Times New Roman"/>
          <w:sz w:val="24"/>
          <w:szCs w:val="24"/>
        </w:rPr>
      </w:pPr>
    </w:p>
    <w:p w14:paraId="1A3F0D5F" w14:textId="77777777" w:rsidR="000D50F2" w:rsidRDefault="006957DF" w:rsidP="00B86CD7">
      <w:pPr>
        <w:tabs>
          <w:tab w:val="left" w:pos="720"/>
          <w:tab w:val="right" w:pos="9360"/>
        </w:tabs>
        <w:spacing w:after="10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Jay </w:t>
      </w:r>
      <w:proofErr w:type="spellStart"/>
      <w:r>
        <w:rPr>
          <w:rFonts w:ascii="Times New Roman" w:hAnsi="Times New Roman" w:cs="Times New Roman"/>
          <w:sz w:val="24"/>
          <w:szCs w:val="24"/>
        </w:rPr>
        <w:t>Namyet</w:t>
      </w:r>
      <w:proofErr w:type="spellEnd"/>
      <w:r>
        <w:rPr>
          <w:rFonts w:ascii="Times New Roman" w:hAnsi="Times New Roman" w:cs="Times New Roman"/>
          <w:sz w:val="24"/>
          <w:szCs w:val="24"/>
        </w:rPr>
        <w:t xml:space="preserve">, the chief investment officer for the University of Oregon Foundation (Foundation), walked trustees through the Tier 3 (T3) quarterly portfolio report. Moffitt reminded trustees that the T3 funds are longer-term investments now invested on the UO’s behalf by the Foundation. The </w:t>
      </w:r>
      <w:r>
        <w:rPr>
          <w:rFonts w:ascii="Times New Roman" w:hAnsi="Times New Roman" w:cs="Times New Roman"/>
          <w:sz w:val="24"/>
          <w:szCs w:val="24"/>
        </w:rPr>
        <w:lastRenderedPageBreak/>
        <w:t xml:space="preserve">T3 report provided by </w:t>
      </w:r>
      <w:proofErr w:type="spellStart"/>
      <w:r>
        <w:rPr>
          <w:rFonts w:ascii="Times New Roman" w:hAnsi="Times New Roman" w:cs="Times New Roman"/>
          <w:sz w:val="24"/>
          <w:szCs w:val="24"/>
        </w:rPr>
        <w:t>Namyet</w:t>
      </w:r>
      <w:proofErr w:type="spellEnd"/>
      <w:r>
        <w:rPr>
          <w:rFonts w:ascii="Times New Roman" w:hAnsi="Times New Roman" w:cs="Times New Roman"/>
          <w:sz w:val="24"/>
          <w:szCs w:val="24"/>
        </w:rPr>
        <w:t xml:space="preserve"> and the Foundation is the first such report so </w:t>
      </w:r>
      <w:proofErr w:type="spellStart"/>
      <w:r>
        <w:rPr>
          <w:rFonts w:ascii="Times New Roman" w:hAnsi="Times New Roman" w:cs="Times New Roman"/>
          <w:sz w:val="24"/>
          <w:szCs w:val="24"/>
        </w:rPr>
        <w:t>Namyet</w:t>
      </w:r>
      <w:proofErr w:type="spellEnd"/>
      <w:r>
        <w:rPr>
          <w:rFonts w:ascii="Times New Roman" w:hAnsi="Times New Roman" w:cs="Times New Roman"/>
          <w:sz w:val="24"/>
          <w:szCs w:val="24"/>
        </w:rPr>
        <w:t xml:space="preserve"> provided additional context to ensure clarity. The current value of the T3 portfolio is $61.0 million. </w:t>
      </w:r>
    </w:p>
    <w:p w14:paraId="7FF0B3B3" w14:textId="77777777" w:rsidR="00B86CD7" w:rsidRDefault="00B86CD7" w:rsidP="00B84283">
      <w:pPr>
        <w:spacing w:after="100" w:line="240" w:lineRule="auto"/>
        <w:contextualSpacing/>
        <w:jc w:val="both"/>
        <w:rPr>
          <w:rFonts w:ascii="Times New Roman" w:hAnsi="Times New Roman" w:cs="Times New Roman"/>
          <w:b/>
          <w:sz w:val="24"/>
          <w:szCs w:val="24"/>
        </w:rPr>
      </w:pPr>
    </w:p>
    <w:p w14:paraId="502AD116" w14:textId="077C1C8B" w:rsidR="00B84283" w:rsidRPr="003A740F" w:rsidRDefault="00B86CD7" w:rsidP="00B84283">
      <w:pPr>
        <w:spacing w:after="10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FY18 Temporary Expenditure Authorization. </w:t>
      </w:r>
      <w:r w:rsidR="006957DF" w:rsidRPr="006957DF">
        <w:rPr>
          <w:rFonts w:ascii="Times New Roman" w:hAnsi="Times New Roman" w:cs="Times New Roman"/>
          <w:sz w:val="24"/>
          <w:szCs w:val="24"/>
        </w:rPr>
        <w:t>Moffitt</w:t>
      </w:r>
      <w:r w:rsidR="006957DF">
        <w:rPr>
          <w:rFonts w:ascii="Times New Roman" w:hAnsi="Times New Roman" w:cs="Times New Roman"/>
          <w:b/>
          <w:sz w:val="24"/>
          <w:szCs w:val="24"/>
        </w:rPr>
        <w:t xml:space="preserve"> </w:t>
      </w:r>
      <w:r w:rsidR="003A740F">
        <w:rPr>
          <w:rFonts w:ascii="Times New Roman" w:hAnsi="Times New Roman" w:cs="Times New Roman"/>
          <w:sz w:val="24"/>
          <w:szCs w:val="24"/>
        </w:rPr>
        <w:t xml:space="preserve">introduced the resolution approving a </w:t>
      </w:r>
      <w:r w:rsidR="006957DF">
        <w:rPr>
          <w:rFonts w:ascii="Times New Roman" w:hAnsi="Times New Roman" w:cs="Times New Roman"/>
          <w:sz w:val="24"/>
          <w:szCs w:val="24"/>
        </w:rPr>
        <w:t>final</w:t>
      </w:r>
      <w:r w:rsidR="003A740F">
        <w:rPr>
          <w:rFonts w:ascii="Times New Roman" w:hAnsi="Times New Roman" w:cs="Times New Roman"/>
          <w:sz w:val="24"/>
          <w:szCs w:val="24"/>
        </w:rPr>
        <w:t xml:space="preserve"> </w:t>
      </w:r>
      <w:r w:rsidR="00314DF8">
        <w:rPr>
          <w:rFonts w:ascii="Times New Roman" w:hAnsi="Times New Roman" w:cs="Times New Roman"/>
          <w:sz w:val="24"/>
          <w:szCs w:val="24"/>
        </w:rPr>
        <w:t xml:space="preserve">expenditure </w:t>
      </w:r>
      <w:r w:rsidR="003A740F">
        <w:rPr>
          <w:rFonts w:ascii="Times New Roman" w:hAnsi="Times New Roman" w:cs="Times New Roman"/>
          <w:sz w:val="24"/>
          <w:szCs w:val="24"/>
        </w:rPr>
        <w:t>authorization</w:t>
      </w:r>
      <w:r w:rsidR="006957DF">
        <w:rPr>
          <w:rFonts w:ascii="Times New Roman" w:hAnsi="Times New Roman" w:cs="Times New Roman"/>
          <w:sz w:val="24"/>
          <w:szCs w:val="24"/>
        </w:rPr>
        <w:t xml:space="preserve"> (capital and operating)</w:t>
      </w:r>
      <w:r w:rsidR="003A740F">
        <w:rPr>
          <w:rFonts w:ascii="Times New Roman" w:hAnsi="Times New Roman" w:cs="Times New Roman"/>
          <w:sz w:val="24"/>
          <w:szCs w:val="24"/>
        </w:rPr>
        <w:t xml:space="preserve"> for fiscal year 2018</w:t>
      </w:r>
      <w:r w:rsidR="006957DF">
        <w:rPr>
          <w:rFonts w:ascii="Times New Roman" w:hAnsi="Times New Roman" w:cs="Times New Roman"/>
          <w:sz w:val="24"/>
          <w:szCs w:val="24"/>
        </w:rPr>
        <w:t xml:space="preserve"> (FY18)</w:t>
      </w:r>
      <w:r w:rsidR="003A740F">
        <w:rPr>
          <w:rFonts w:ascii="Times New Roman" w:hAnsi="Times New Roman" w:cs="Times New Roman"/>
          <w:sz w:val="24"/>
          <w:szCs w:val="24"/>
        </w:rPr>
        <w:t>, which beg</w:t>
      </w:r>
      <w:r w:rsidR="006957DF">
        <w:rPr>
          <w:rFonts w:ascii="Times New Roman" w:hAnsi="Times New Roman" w:cs="Times New Roman"/>
          <w:sz w:val="24"/>
          <w:szCs w:val="24"/>
        </w:rPr>
        <w:t>an</w:t>
      </w:r>
      <w:r w:rsidR="003A740F">
        <w:rPr>
          <w:rFonts w:ascii="Times New Roman" w:hAnsi="Times New Roman" w:cs="Times New Roman"/>
          <w:sz w:val="24"/>
          <w:szCs w:val="24"/>
        </w:rPr>
        <w:t xml:space="preserve"> July 1. </w:t>
      </w:r>
      <w:r w:rsidR="006957DF">
        <w:rPr>
          <w:rFonts w:ascii="Times New Roman" w:hAnsi="Times New Roman" w:cs="Times New Roman"/>
          <w:sz w:val="24"/>
          <w:szCs w:val="24"/>
        </w:rPr>
        <w:t>Sh</w:t>
      </w:r>
      <w:r w:rsidR="003A740F">
        <w:rPr>
          <w:rFonts w:ascii="Times New Roman" w:hAnsi="Times New Roman" w:cs="Times New Roman"/>
          <w:sz w:val="24"/>
          <w:szCs w:val="24"/>
        </w:rPr>
        <w:t xml:space="preserve">e </w:t>
      </w:r>
      <w:r w:rsidR="006957DF">
        <w:rPr>
          <w:rFonts w:ascii="Times New Roman" w:hAnsi="Times New Roman" w:cs="Times New Roman"/>
          <w:sz w:val="24"/>
          <w:szCs w:val="24"/>
        </w:rPr>
        <w:t xml:space="preserve">reminded trustees that they previously approved a temporary authorization in June, but that it </w:t>
      </w:r>
      <w:proofErr w:type="gramStart"/>
      <w:r w:rsidR="006957DF">
        <w:rPr>
          <w:rFonts w:ascii="Times New Roman" w:hAnsi="Times New Roman" w:cs="Times New Roman"/>
          <w:sz w:val="24"/>
          <w:szCs w:val="24"/>
        </w:rPr>
        <w:t>could not be finalized</w:t>
      </w:r>
      <w:proofErr w:type="gramEnd"/>
      <w:r w:rsidR="006957DF">
        <w:rPr>
          <w:rFonts w:ascii="Times New Roman" w:hAnsi="Times New Roman" w:cs="Times New Roman"/>
          <w:sz w:val="24"/>
          <w:szCs w:val="24"/>
        </w:rPr>
        <w:t xml:space="preserve"> until now given some uncertain items at that time</w:t>
      </w:r>
      <w:r w:rsidR="002A2081">
        <w:rPr>
          <w:rFonts w:ascii="Times New Roman" w:hAnsi="Times New Roman" w:cs="Times New Roman"/>
          <w:sz w:val="24"/>
          <w:szCs w:val="24"/>
        </w:rPr>
        <w:t xml:space="preserve"> </w:t>
      </w:r>
      <w:r w:rsidR="00C40C1F">
        <w:rPr>
          <w:rFonts w:ascii="Times New Roman" w:hAnsi="Times New Roman" w:cs="Times New Roman"/>
          <w:sz w:val="24"/>
          <w:szCs w:val="24"/>
        </w:rPr>
        <w:t>such as</w:t>
      </w:r>
      <w:r w:rsidR="006957DF">
        <w:rPr>
          <w:rFonts w:ascii="Times New Roman" w:hAnsi="Times New Roman" w:cs="Times New Roman"/>
          <w:sz w:val="24"/>
          <w:szCs w:val="24"/>
        </w:rPr>
        <w:t xml:space="preserve"> state appropriation</w:t>
      </w:r>
      <w:r w:rsidR="00C40C1F">
        <w:rPr>
          <w:rFonts w:ascii="Times New Roman" w:hAnsi="Times New Roman" w:cs="Times New Roman"/>
          <w:sz w:val="24"/>
          <w:szCs w:val="24"/>
        </w:rPr>
        <w:t xml:space="preserve">, final health care costs, </w:t>
      </w:r>
      <w:r w:rsidR="006957DF">
        <w:rPr>
          <w:rFonts w:ascii="Times New Roman" w:hAnsi="Times New Roman" w:cs="Times New Roman"/>
          <w:sz w:val="24"/>
          <w:szCs w:val="24"/>
        </w:rPr>
        <w:t>and costs associated with settlement of a collective barga</w:t>
      </w:r>
      <w:r w:rsidR="00FC7A22">
        <w:rPr>
          <w:rFonts w:ascii="Times New Roman" w:hAnsi="Times New Roman" w:cs="Times New Roman"/>
          <w:sz w:val="24"/>
          <w:szCs w:val="24"/>
        </w:rPr>
        <w:t xml:space="preserve">ining agreement. She noted total tuition and fee revenue increases as well as increases on the cost side, including – largely – salaries and </w:t>
      </w:r>
      <w:r w:rsidR="00C40C1F">
        <w:rPr>
          <w:rFonts w:ascii="Times New Roman" w:hAnsi="Times New Roman" w:cs="Times New Roman"/>
          <w:sz w:val="24"/>
          <w:szCs w:val="24"/>
        </w:rPr>
        <w:t>benefits, due to the cost drivers discussed l</w:t>
      </w:r>
      <w:r w:rsidR="00FA248F">
        <w:rPr>
          <w:rFonts w:ascii="Times New Roman" w:hAnsi="Times New Roman" w:cs="Times New Roman"/>
          <w:sz w:val="24"/>
          <w:szCs w:val="24"/>
        </w:rPr>
        <w:t>ast s</w:t>
      </w:r>
      <w:r w:rsidR="00C40C1F">
        <w:rPr>
          <w:rFonts w:ascii="Times New Roman" w:hAnsi="Times New Roman" w:cs="Times New Roman"/>
          <w:sz w:val="24"/>
          <w:szCs w:val="24"/>
        </w:rPr>
        <w:t>pring</w:t>
      </w:r>
      <w:r w:rsidR="00FA248F">
        <w:rPr>
          <w:rFonts w:ascii="Times New Roman" w:hAnsi="Times New Roman" w:cs="Times New Roman"/>
          <w:sz w:val="24"/>
          <w:szCs w:val="24"/>
        </w:rPr>
        <w:t xml:space="preserve"> with the Board</w:t>
      </w:r>
      <w:r w:rsidR="00421F13">
        <w:rPr>
          <w:rFonts w:ascii="Times New Roman" w:hAnsi="Times New Roman" w:cs="Times New Roman"/>
          <w:sz w:val="24"/>
          <w:szCs w:val="24"/>
        </w:rPr>
        <w:t>.</w:t>
      </w:r>
      <w:r w:rsidR="00FC7A22">
        <w:rPr>
          <w:rFonts w:ascii="Times New Roman" w:hAnsi="Times New Roman" w:cs="Times New Roman"/>
          <w:sz w:val="24"/>
          <w:szCs w:val="24"/>
        </w:rPr>
        <w:t xml:space="preserve"> Chair Lillis asked Moffitt to clarify which portion of the anticipated increase in revenue is due to the tuition rate increase versus an increase in credit hours; she noted that approximately $15 million of the $21 million increase </w:t>
      </w:r>
      <w:r w:rsidR="00C40C1F">
        <w:rPr>
          <w:rFonts w:ascii="Times New Roman" w:hAnsi="Times New Roman" w:cs="Times New Roman"/>
          <w:sz w:val="24"/>
          <w:szCs w:val="24"/>
        </w:rPr>
        <w:t xml:space="preserve">is due to an increase </w:t>
      </w:r>
      <w:proofErr w:type="gramStart"/>
      <w:r w:rsidR="00C40C1F">
        <w:rPr>
          <w:rFonts w:ascii="Times New Roman" w:hAnsi="Times New Roman" w:cs="Times New Roman"/>
          <w:sz w:val="24"/>
          <w:szCs w:val="24"/>
        </w:rPr>
        <w:t xml:space="preserve">in </w:t>
      </w:r>
      <w:r w:rsidR="00FC7A22">
        <w:rPr>
          <w:rFonts w:ascii="Times New Roman" w:hAnsi="Times New Roman" w:cs="Times New Roman"/>
          <w:sz w:val="24"/>
          <w:szCs w:val="24"/>
        </w:rPr>
        <w:t xml:space="preserve"> undergraduate</w:t>
      </w:r>
      <w:proofErr w:type="gramEnd"/>
      <w:r w:rsidR="00FC7A22">
        <w:rPr>
          <w:rFonts w:ascii="Times New Roman" w:hAnsi="Times New Roman" w:cs="Times New Roman"/>
          <w:sz w:val="24"/>
          <w:szCs w:val="24"/>
        </w:rPr>
        <w:t xml:space="preserve"> tuition and fees</w:t>
      </w:r>
      <w:r w:rsidR="00C40C1F">
        <w:rPr>
          <w:rFonts w:ascii="Times New Roman" w:hAnsi="Times New Roman" w:cs="Times New Roman"/>
          <w:sz w:val="24"/>
          <w:szCs w:val="24"/>
        </w:rPr>
        <w:t>, including the new technology fee</w:t>
      </w:r>
      <w:r w:rsidR="00FC7A22">
        <w:rPr>
          <w:rFonts w:ascii="Times New Roman" w:hAnsi="Times New Roman" w:cs="Times New Roman"/>
          <w:sz w:val="24"/>
          <w:szCs w:val="24"/>
        </w:rPr>
        <w:t xml:space="preserve">. </w:t>
      </w:r>
    </w:p>
    <w:p w14:paraId="15A42AF6" w14:textId="77777777" w:rsidR="00B84283" w:rsidRDefault="00B84283" w:rsidP="00EF37BB">
      <w:pPr>
        <w:spacing w:after="100" w:line="240" w:lineRule="auto"/>
        <w:ind w:left="720"/>
        <w:contextualSpacing/>
        <w:jc w:val="both"/>
        <w:rPr>
          <w:rFonts w:ascii="Times New Roman" w:hAnsi="Times New Roman" w:cs="Times New Roman"/>
          <w:sz w:val="24"/>
          <w:szCs w:val="24"/>
        </w:rPr>
      </w:pPr>
    </w:p>
    <w:p w14:paraId="5610DD68" w14:textId="77777777" w:rsidR="00B84283" w:rsidRPr="00EF37BB" w:rsidRDefault="00B84283" w:rsidP="00FC7A22">
      <w:pPr>
        <w:spacing w:after="100" w:line="240" w:lineRule="auto"/>
        <w:contextualSpacing/>
        <w:jc w:val="both"/>
        <w:rPr>
          <w:rFonts w:ascii="Times New Roman" w:hAnsi="Times New Roman" w:cs="Times New Roman"/>
          <w:sz w:val="24"/>
          <w:szCs w:val="24"/>
        </w:rPr>
      </w:pPr>
      <w:r w:rsidRPr="008A7C65">
        <w:rPr>
          <w:rFonts w:ascii="Times New Roman" w:hAnsi="Times New Roman" w:cs="Times New Roman"/>
          <w:i/>
          <w:sz w:val="24"/>
          <w:szCs w:val="24"/>
        </w:rPr>
        <w:t xml:space="preserve">ACTION: </w:t>
      </w:r>
      <w:r w:rsidRPr="005D6688">
        <w:rPr>
          <w:rFonts w:ascii="Times New Roman" w:hAnsi="Times New Roman" w:cs="Times New Roman"/>
          <w:i/>
          <w:sz w:val="24"/>
          <w:szCs w:val="24"/>
        </w:rPr>
        <w:t xml:space="preserve">The Committee considered the </w:t>
      </w:r>
      <w:r w:rsidR="00FC7A22">
        <w:rPr>
          <w:rFonts w:ascii="Times New Roman" w:hAnsi="Times New Roman" w:cs="Times New Roman"/>
          <w:i/>
          <w:sz w:val="24"/>
          <w:szCs w:val="24"/>
        </w:rPr>
        <w:t>resolution to approve</w:t>
      </w:r>
      <w:r w:rsidR="003A740F">
        <w:rPr>
          <w:rFonts w:ascii="Times New Roman" w:hAnsi="Times New Roman" w:cs="Times New Roman"/>
          <w:i/>
          <w:sz w:val="24"/>
          <w:szCs w:val="24"/>
        </w:rPr>
        <w:t xml:space="preserve"> FY18</w:t>
      </w:r>
      <w:r w:rsidR="009C4B9C">
        <w:rPr>
          <w:rFonts w:ascii="Times New Roman" w:hAnsi="Times New Roman" w:cs="Times New Roman"/>
          <w:i/>
          <w:sz w:val="24"/>
          <w:szCs w:val="24"/>
        </w:rPr>
        <w:t xml:space="preserve"> expenditure</w:t>
      </w:r>
      <w:r w:rsidR="003A740F">
        <w:rPr>
          <w:rFonts w:ascii="Times New Roman" w:hAnsi="Times New Roman" w:cs="Times New Roman"/>
          <w:i/>
          <w:sz w:val="24"/>
          <w:szCs w:val="24"/>
        </w:rPr>
        <w:t xml:space="preserve"> </w:t>
      </w:r>
      <w:r w:rsidR="00FC7A22">
        <w:rPr>
          <w:rFonts w:ascii="Times New Roman" w:hAnsi="Times New Roman" w:cs="Times New Roman"/>
          <w:i/>
          <w:sz w:val="24"/>
          <w:szCs w:val="24"/>
        </w:rPr>
        <w:t>authorizations</w:t>
      </w:r>
      <w:r w:rsidR="003A740F">
        <w:rPr>
          <w:rFonts w:ascii="Times New Roman" w:hAnsi="Times New Roman" w:cs="Times New Roman"/>
          <w:i/>
          <w:sz w:val="24"/>
          <w:szCs w:val="24"/>
        </w:rPr>
        <w:t xml:space="preserve">.  The resolution was moved by Gonyea and seconded by </w:t>
      </w:r>
      <w:r w:rsidR="00FC7A22">
        <w:rPr>
          <w:rFonts w:ascii="Times New Roman" w:hAnsi="Times New Roman" w:cs="Times New Roman"/>
          <w:i/>
          <w:sz w:val="24"/>
          <w:szCs w:val="24"/>
        </w:rPr>
        <w:t>Murray</w:t>
      </w:r>
      <w:r w:rsidR="003A740F">
        <w:rPr>
          <w:rFonts w:ascii="Times New Roman" w:hAnsi="Times New Roman" w:cs="Times New Roman"/>
          <w:i/>
          <w:sz w:val="24"/>
          <w:szCs w:val="24"/>
        </w:rPr>
        <w:t xml:space="preserve">; it carried by </w:t>
      </w:r>
      <w:r w:rsidRPr="005D6688">
        <w:rPr>
          <w:rFonts w:ascii="Times New Roman" w:hAnsi="Times New Roman" w:cs="Times New Roman"/>
          <w:i/>
          <w:sz w:val="24"/>
          <w:szCs w:val="24"/>
        </w:rPr>
        <w:t>voice vote without</w:t>
      </w:r>
      <w:r w:rsidRPr="00CD1962">
        <w:rPr>
          <w:rFonts w:ascii="Times New Roman" w:hAnsi="Times New Roman" w:cs="Times New Roman"/>
          <w:i/>
          <w:sz w:val="24"/>
          <w:szCs w:val="24"/>
        </w:rPr>
        <w:t xml:space="preserve"> dissent.</w:t>
      </w:r>
    </w:p>
    <w:p w14:paraId="600AC7E7" w14:textId="77777777" w:rsidR="00B84283" w:rsidRDefault="00B84283" w:rsidP="002B3DA5">
      <w:pPr>
        <w:tabs>
          <w:tab w:val="left" w:pos="720"/>
          <w:tab w:val="right" w:pos="9360"/>
        </w:tabs>
        <w:spacing w:after="100" w:line="240" w:lineRule="auto"/>
        <w:contextualSpacing/>
        <w:jc w:val="both"/>
        <w:rPr>
          <w:rFonts w:ascii="Times New Roman" w:hAnsi="Times New Roman" w:cs="Times New Roman"/>
          <w:b/>
          <w:sz w:val="24"/>
          <w:szCs w:val="24"/>
        </w:rPr>
      </w:pPr>
    </w:p>
    <w:p w14:paraId="18A3E30E" w14:textId="533DD989" w:rsidR="003A740F" w:rsidRDefault="00FC7A22" w:rsidP="002B3DA5">
      <w:pPr>
        <w:tabs>
          <w:tab w:val="left" w:pos="720"/>
          <w:tab w:val="right" w:pos="9360"/>
        </w:tabs>
        <w:spacing w:after="10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Bond Issuance. </w:t>
      </w:r>
      <w:r>
        <w:rPr>
          <w:rFonts w:ascii="Times New Roman" w:hAnsi="Times New Roman" w:cs="Times New Roman"/>
          <w:sz w:val="24"/>
          <w:szCs w:val="24"/>
        </w:rPr>
        <w:t xml:space="preserve">Karen Levear, director of treasury operations, introduced a resolution authorizing a bond sale in </w:t>
      </w:r>
      <w:r w:rsidR="00BF2008">
        <w:rPr>
          <w:rFonts w:ascii="Times New Roman" w:hAnsi="Times New Roman" w:cs="Times New Roman"/>
          <w:sz w:val="24"/>
          <w:szCs w:val="24"/>
        </w:rPr>
        <w:t>fiscal</w:t>
      </w:r>
      <w:r>
        <w:rPr>
          <w:rFonts w:ascii="Times New Roman" w:hAnsi="Times New Roman" w:cs="Times New Roman"/>
          <w:sz w:val="24"/>
          <w:szCs w:val="24"/>
        </w:rPr>
        <w:t xml:space="preserve"> year 2018. Levear reminded trustees that the university’s plan has been to issue bonds approximately every two years, and this is the next</w:t>
      </w:r>
      <w:r w:rsidR="00421F13">
        <w:rPr>
          <w:rFonts w:ascii="Times New Roman" w:hAnsi="Times New Roman" w:cs="Times New Roman"/>
          <w:sz w:val="24"/>
          <w:szCs w:val="24"/>
        </w:rPr>
        <w:t xml:space="preserve"> issuance</w:t>
      </w:r>
      <w:r>
        <w:rPr>
          <w:rFonts w:ascii="Times New Roman" w:hAnsi="Times New Roman" w:cs="Times New Roman"/>
          <w:sz w:val="24"/>
          <w:szCs w:val="24"/>
        </w:rPr>
        <w:t xml:space="preserve"> in that series. The primary project </w:t>
      </w:r>
      <w:proofErr w:type="gramStart"/>
      <w:r w:rsidR="005103D8">
        <w:rPr>
          <w:rFonts w:ascii="Times New Roman" w:hAnsi="Times New Roman" w:cs="Times New Roman"/>
          <w:sz w:val="24"/>
          <w:szCs w:val="24"/>
        </w:rPr>
        <w:t xml:space="preserve">being </w:t>
      </w:r>
      <w:r>
        <w:rPr>
          <w:rFonts w:ascii="Times New Roman" w:hAnsi="Times New Roman" w:cs="Times New Roman"/>
          <w:sz w:val="24"/>
          <w:szCs w:val="24"/>
        </w:rPr>
        <w:t>funded</w:t>
      </w:r>
      <w:proofErr w:type="gramEnd"/>
      <w:r>
        <w:rPr>
          <w:rFonts w:ascii="Times New Roman" w:hAnsi="Times New Roman" w:cs="Times New Roman"/>
          <w:sz w:val="24"/>
          <w:szCs w:val="24"/>
        </w:rPr>
        <w:t xml:space="preserve"> through the proceeds of the sale </w:t>
      </w:r>
      <w:r w:rsidR="005103D8">
        <w:rPr>
          <w:rFonts w:ascii="Times New Roman" w:hAnsi="Times New Roman" w:cs="Times New Roman"/>
          <w:sz w:val="24"/>
          <w:szCs w:val="24"/>
        </w:rPr>
        <w:t xml:space="preserve">will be </w:t>
      </w:r>
      <w:r>
        <w:rPr>
          <w:rFonts w:ascii="Times New Roman" w:hAnsi="Times New Roman" w:cs="Times New Roman"/>
          <w:sz w:val="24"/>
          <w:szCs w:val="24"/>
        </w:rPr>
        <w:t xml:space="preserve">the renovation of Bean Hall. Levear discussed key points of </w:t>
      </w:r>
      <w:r w:rsidR="005103D8">
        <w:rPr>
          <w:rFonts w:ascii="Times New Roman" w:hAnsi="Times New Roman" w:cs="Times New Roman"/>
          <w:sz w:val="24"/>
          <w:szCs w:val="24"/>
        </w:rPr>
        <w:t xml:space="preserve">analysis </w:t>
      </w:r>
      <w:r>
        <w:rPr>
          <w:rFonts w:ascii="Times New Roman" w:hAnsi="Times New Roman" w:cs="Times New Roman"/>
          <w:sz w:val="24"/>
          <w:szCs w:val="24"/>
        </w:rPr>
        <w:t xml:space="preserve">for the board, including the impact of the bonds on the university’s ability to achieve its mission, cost of capital, and effects on the university’s ability to meet existing obligations. The resolution limits the sale to an aggregate </w:t>
      </w:r>
      <w:r w:rsidR="00421F13">
        <w:rPr>
          <w:rFonts w:ascii="Times New Roman" w:hAnsi="Times New Roman" w:cs="Times New Roman"/>
          <w:sz w:val="24"/>
          <w:szCs w:val="24"/>
        </w:rPr>
        <w:t xml:space="preserve">par </w:t>
      </w:r>
      <w:r>
        <w:rPr>
          <w:rFonts w:ascii="Times New Roman" w:hAnsi="Times New Roman" w:cs="Times New Roman"/>
          <w:sz w:val="24"/>
          <w:szCs w:val="24"/>
        </w:rPr>
        <w:t xml:space="preserve">amount of $60,000,000.  Levear believes that, given current rates and market dynamics, the sale will not increase </w:t>
      </w:r>
      <w:r w:rsidR="00BF2008">
        <w:rPr>
          <w:rFonts w:ascii="Times New Roman" w:hAnsi="Times New Roman" w:cs="Times New Roman"/>
          <w:sz w:val="24"/>
          <w:szCs w:val="24"/>
        </w:rPr>
        <w:t>the university’s</w:t>
      </w:r>
      <w:r>
        <w:rPr>
          <w:rFonts w:ascii="Times New Roman" w:hAnsi="Times New Roman" w:cs="Times New Roman"/>
          <w:sz w:val="24"/>
          <w:szCs w:val="24"/>
        </w:rPr>
        <w:t xml:space="preserve"> overall cost of capital. The resolution includes a provision as </w:t>
      </w:r>
      <w:r w:rsidR="00421F13">
        <w:rPr>
          <w:rFonts w:ascii="Times New Roman" w:hAnsi="Times New Roman" w:cs="Times New Roman"/>
          <w:sz w:val="24"/>
          <w:szCs w:val="24"/>
        </w:rPr>
        <w:t>with the prior bond sale</w:t>
      </w:r>
      <w:r>
        <w:rPr>
          <w:rFonts w:ascii="Times New Roman" w:hAnsi="Times New Roman" w:cs="Times New Roman"/>
          <w:sz w:val="24"/>
          <w:szCs w:val="24"/>
        </w:rPr>
        <w:t xml:space="preserve"> requiring final authorization by the chair of this committee and the chair of the board prior to executing final transaction documents. </w:t>
      </w:r>
    </w:p>
    <w:p w14:paraId="624A4668" w14:textId="77777777" w:rsidR="00FC7A22" w:rsidRDefault="00FC7A22" w:rsidP="002B3DA5">
      <w:pPr>
        <w:tabs>
          <w:tab w:val="left" w:pos="720"/>
          <w:tab w:val="right" w:pos="9360"/>
        </w:tabs>
        <w:spacing w:after="100" w:line="240" w:lineRule="auto"/>
        <w:contextualSpacing/>
        <w:jc w:val="both"/>
        <w:rPr>
          <w:rFonts w:ascii="Times New Roman" w:hAnsi="Times New Roman" w:cs="Times New Roman"/>
          <w:sz w:val="24"/>
          <w:szCs w:val="24"/>
        </w:rPr>
      </w:pPr>
    </w:p>
    <w:p w14:paraId="567BF812" w14:textId="77777777" w:rsidR="00FC7A22" w:rsidRDefault="00FC7A22" w:rsidP="002B3DA5">
      <w:pPr>
        <w:tabs>
          <w:tab w:val="left" w:pos="720"/>
          <w:tab w:val="right" w:pos="9360"/>
        </w:tabs>
        <w:spacing w:after="10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ACTION: The committee considered the resolution to authorize a sale of bonds not to exceed $60,000,000. </w:t>
      </w:r>
      <w:r w:rsidRPr="00FC7A22">
        <w:rPr>
          <w:rFonts w:ascii="Times New Roman" w:hAnsi="Times New Roman" w:cs="Times New Roman"/>
          <w:i/>
          <w:sz w:val="24"/>
          <w:szCs w:val="24"/>
        </w:rPr>
        <w:t>The resolution was moved by Gonyea and seconded by Murray; it carried by voice vote without dissent.</w:t>
      </w:r>
      <w:r>
        <w:rPr>
          <w:rFonts w:ascii="Times New Roman" w:hAnsi="Times New Roman" w:cs="Times New Roman"/>
          <w:i/>
          <w:sz w:val="24"/>
          <w:szCs w:val="24"/>
        </w:rPr>
        <w:t xml:space="preserve"> </w:t>
      </w:r>
    </w:p>
    <w:p w14:paraId="6CE8A0C7" w14:textId="77777777" w:rsidR="00FC7A22" w:rsidRDefault="00FC7A22" w:rsidP="002B3DA5">
      <w:pPr>
        <w:tabs>
          <w:tab w:val="left" w:pos="720"/>
          <w:tab w:val="right" w:pos="9360"/>
        </w:tabs>
        <w:spacing w:after="100" w:line="240" w:lineRule="auto"/>
        <w:contextualSpacing/>
        <w:jc w:val="both"/>
        <w:rPr>
          <w:rFonts w:ascii="Times New Roman" w:hAnsi="Times New Roman" w:cs="Times New Roman"/>
          <w:i/>
          <w:sz w:val="24"/>
          <w:szCs w:val="24"/>
        </w:rPr>
      </w:pPr>
    </w:p>
    <w:p w14:paraId="336CF51E" w14:textId="77777777" w:rsidR="00FC7A22" w:rsidRDefault="009239B5" w:rsidP="002B3DA5">
      <w:pPr>
        <w:tabs>
          <w:tab w:val="left" w:pos="720"/>
          <w:tab w:val="right" w:pos="9360"/>
        </w:tabs>
        <w:spacing w:after="100" w:line="240" w:lineRule="auto"/>
        <w:contextualSpacing/>
        <w:jc w:val="both"/>
        <w:rPr>
          <w:rFonts w:ascii="Times New Roman" w:hAnsi="Times New Roman" w:cs="Times New Roman"/>
          <w:sz w:val="24"/>
          <w:szCs w:val="24"/>
        </w:rPr>
      </w:pPr>
      <w:r w:rsidRPr="009239B5">
        <w:rPr>
          <w:rFonts w:ascii="Times New Roman" w:hAnsi="Times New Roman" w:cs="Times New Roman"/>
          <w:b/>
          <w:sz w:val="24"/>
          <w:szCs w:val="24"/>
        </w:rPr>
        <w:t>Retirement Plan</w:t>
      </w:r>
      <w:r>
        <w:rPr>
          <w:rFonts w:ascii="Times New Roman" w:hAnsi="Times New Roman" w:cs="Times New Roman"/>
          <w:b/>
          <w:sz w:val="24"/>
          <w:szCs w:val="24"/>
        </w:rPr>
        <w:t xml:space="preserve"> Sunset</w:t>
      </w:r>
      <w:r w:rsidRPr="009239B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Moffitt introduced a resolution to terminate an existing but no longer used retirement plan.  She explained that the final participant left the plan earlier this year and that there was no objection by any of the other six public universities to shutting down this plan. </w:t>
      </w:r>
    </w:p>
    <w:p w14:paraId="76045F6E" w14:textId="77777777" w:rsidR="009239B5" w:rsidRDefault="009239B5" w:rsidP="002B3DA5">
      <w:pPr>
        <w:tabs>
          <w:tab w:val="left" w:pos="720"/>
          <w:tab w:val="right" w:pos="9360"/>
        </w:tabs>
        <w:spacing w:after="100" w:line="240" w:lineRule="auto"/>
        <w:contextualSpacing/>
        <w:jc w:val="both"/>
        <w:rPr>
          <w:rFonts w:ascii="Times New Roman" w:hAnsi="Times New Roman" w:cs="Times New Roman"/>
          <w:sz w:val="24"/>
          <w:szCs w:val="24"/>
        </w:rPr>
      </w:pPr>
    </w:p>
    <w:p w14:paraId="20CDEF81" w14:textId="77777777" w:rsidR="009239B5" w:rsidRDefault="009239B5" w:rsidP="009239B5">
      <w:pPr>
        <w:tabs>
          <w:tab w:val="left" w:pos="720"/>
          <w:tab w:val="right" w:pos="9360"/>
        </w:tabs>
        <w:spacing w:after="10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ACTION: The committee considered the resolution to </w:t>
      </w:r>
      <w:r w:rsidR="00AC3962">
        <w:rPr>
          <w:rFonts w:ascii="Times New Roman" w:hAnsi="Times New Roman" w:cs="Times New Roman"/>
          <w:i/>
          <w:sz w:val="24"/>
          <w:szCs w:val="24"/>
        </w:rPr>
        <w:t xml:space="preserve">terminate the Supplemental Retirement Plan. </w:t>
      </w:r>
      <w:r w:rsidRPr="00FC7A22">
        <w:rPr>
          <w:rFonts w:ascii="Times New Roman" w:hAnsi="Times New Roman" w:cs="Times New Roman"/>
          <w:i/>
          <w:sz w:val="24"/>
          <w:szCs w:val="24"/>
        </w:rPr>
        <w:t xml:space="preserve">The resolution was moved by </w:t>
      </w:r>
      <w:r>
        <w:rPr>
          <w:rFonts w:ascii="Times New Roman" w:hAnsi="Times New Roman" w:cs="Times New Roman"/>
          <w:i/>
          <w:sz w:val="24"/>
          <w:szCs w:val="24"/>
        </w:rPr>
        <w:t>Colas</w:t>
      </w:r>
      <w:r w:rsidRPr="00FC7A22">
        <w:rPr>
          <w:rFonts w:ascii="Times New Roman" w:hAnsi="Times New Roman" w:cs="Times New Roman"/>
          <w:i/>
          <w:sz w:val="24"/>
          <w:szCs w:val="24"/>
        </w:rPr>
        <w:t xml:space="preserve"> and seconded by Murray; it carried by voice vote without dissent.</w:t>
      </w:r>
      <w:r>
        <w:rPr>
          <w:rFonts w:ascii="Times New Roman" w:hAnsi="Times New Roman" w:cs="Times New Roman"/>
          <w:i/>
          <w:sz w:val="24"/>
          <w:szCs w:val="24"/>
        </w:rPr>
        <w:t xml:space="preserve"> </w:t>
      </w:r>
    </w:p>
    <w:p w14:paraId="1769FB1D" w14:textId="77777777" w:rsidR="009239B5" w:rsidRDefault="009239B5" w:rsidP="009239B5">
      <w:pPr>
        <w:tabs>
          <w:tab w:val="left" w:pos="720"/>
          <w:tab w:val="right" w:pos="9360"/>
        </w:tabs>
        <w:spacing w:after="100" w:line="240" w:lineRule="auto"/>
        <w:contextualSpacing/>
        <w:jc w:val="both"/>
        <w:rPr>
          <w:rFonts w:ascii="Times New Roman" w:hAnsi="Times New Roman" w:cs="Times New Roman"/>
          <w:i/>
          <w:sz w:val="24"/>
          <w:szCs w:val="24"/>
        </w:rPr>
      </w:pPr>
    </w:p>
    <w:p w14:paraId="57D33371" w14:textId="1EECFE84" w:rsidR="009239B5" w:rsidRDefault="009239B5" w:rsidP="009239B5">
      <w:pPr>
        <w:tabs>
          <w:tab w:val="left" w:pos="720"/>
          <w:tab w:val="right" w:pos="9360"/>
        </w:tabs>
        <w:spacing w:after="10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University Housing Finances. </w:t>
      </w:r>
      <w:r>
        <w:rPr>
          <w:rFonts w:ascii="Times New Roman" w:hAnsi="Times New Roman" w:cs="Times New Roman"/>
          <w:sz w:val="24"/>
          <w:szCs w:val="24"/>
        </w:rPr>
        <w:t xml:space="preserve">Michael Griffel, director of University Housing, and Allen Gidley, senior associate director of University Housing, walked trustees through a detailed look at Housing’s auxiliary budget. They provided a brief overview of Housing’s various departments and </w:t>
      </w:r>
      <w:r>
        <w:rPr>
          <w:rFonts w:ascii="Times New Roman" w:hAnsi="Times New Roman" w:cs="Times New Roman"/>
          <w:sz w:val="24"/>
          <w:szCs w:val="24"/>
        </w:rPr>
        <w:lastRenderedPageBreak/>
        <w:t xml:space="preserve">services, including student housing, dining </w:t>
      </w:r>
      <w:r w:rsidR="00D13C12">
        <w:rPr>
          <w:rFonts w:ascii="Times New Roman" w:hAnsi="Times New Roman" w:cs="Times New Roman"/>
          <w:sz w:val="24"/>
          <w:szCs w:val="24"/>
        </w:rPr>
        <w:t>services</w:t>
      </w:r>
      <w:r>
        <w:rPr>
          <w:rFonts w:ascii="Times New Roman" w:hAnsi="Times New Roman" w:cs="Times New Roman"/>
          <w:sz w:val="24"/>
          <w:szCs w:val="24"/>
        </w:rPr>
        <w:t xml:space="preserve">, conference services, and catering. Gidley explained primary funds for University Housing and associated revenue numbers for 2016-17. He also discussed key challenges to the Housing budget, notably cost drivers such as PERS, health insurance, and the ongoing challenge to align anticipated costs with anticipated occupancy. </w:t>
      </w:r>
      <w:r w:rsidR="0017759D">
        <w:rPr>
          <w:rFonts w:ascii="Times New Roman" w:hAnsi="Times New Roman" w:cs="Times New Roman"/>
          <w:sz w:val="24"/>
          <w:szCs w:val="24"/>
        </w:rPr>
        <w:t xml:space="preserve">Moffitt reminded trustees that when the board discusses E&amp;G cost drivers relative to tuition, increases </w:t>
      </w:r>
      <w:r w:rsidR="00D13C12">
        <w:rPr>
          <w:rFonts w:ascii="Times New Roman" w:hAnsi="Times New Roman" w:cs="Times New Roman"/>
          <w:sz w:val="24"/>
          <w:szCs w:val="24"/>
        </w:rPr>
        <w:t xml:space="preserve">to auxiliary budgets such as this one </w:t>
      </w:r>
      <w:r w:rsidR="0017759D">
        <w:rPr>
          <w:rFonts w:ascii="Times New Roman" w:hAnsi="Times New Roman" w:cs="Times New Roman"/>
          <w:sz w:val="24"/>
          <w:szCs w:val="24"/>
        </w:rPr>
        <w:t xml:space="preserve">are </w:t>
      </w:r>
      <w:r w:rsidR="0017759D">
        <w:rPr>
          <w:rFonts w:ascii="Times New Roman" w:hAnsi="Times New Roman" w:cs="Times New Roman"/>
          <w:i/>
          <w:sz w:val="24"/>
          <w:szCs w:val="24"/>
        </w:rPr>
        <w:t xml:space="preserve">not </w:t>
      </w:r>
      <w:r w:rsidR="0017759D">
        <w:rPr>
          <w:rFonts w:ascii="Times New Roman" w:hAnsi="Times New Roman" w:cs="Times New Roman"/>
          <w:sz w:val="24"/>
          <w:szCs w:val="24"/>
        </w:rPr>
        <w:t xml:space="preserve">represented and are thus in addition to the </w:t>
      </w:r>
      <w:r w:rsidR="00D13C12">
        <w:rPr>
          <w:rFonts w:ascii="Times New Roman" w:hAnsi="Times New Roman" w:cs="Times New Roman"/>
          <w:sz w:val="24"/>
          <w:szCs w:val="24"/>
        </w:rPr>
        <w:t xml:space="preserve">increases to the </w:t>
      </w:r>
      <w:r w:rsidR="0017759D">
        <w:rPr>
          <w:rFonts w:ascii="Times New Roman" w:hAnsi="Times New Roman" w:cs="Times New Roman"/>
          <w:sz w:val="24"/>
          <w:szCs w:val="24"/>
        </w:rPr>
        <w:t xml:space="preserve">E&amp;G fund. </w:t>
      </w:r>
      <w:r>
        <w:rPr>
          <w:rFonts w:ascii="Times New Roman" w:hAnsi="Times New Roman" w:cs="Times New Roman"/>
          <w:sz w:val="24"/>
          <w:szCs w:val="24"/>
        </w:rPr>
        <w:t>Griffel discussed upcoming major capital improvements planned within University Housing</w:t>
      </w:r>
      <w:r w:rsidR="00417874">
        <w:rPr>
          <w:rFonts w:ascii="Times New Roman" w:hAnsi="Times New Roman" w:cs="Times New Roman"/>
          <w:sz w:val="24"/>
          <w:szCs w:val="24"/>
        </w:rPr>
        <w:t>,</w:t>
      </w:r>
      <w:r>
        <w:rPr>
          <w:rFonts w:ascii="Times New Roman" w:hAnsi="Times New Roman" w:cs="Times New Roman"/>
          <w:sz w:val="24"/>
          <w:szCs w:val="24"/>
        </w:rPr>
        <w:t xml:space="preserve"> and trustees engaged in discussion about the value of renovation versus new construction and the impact of capital improvements on the price to students. </w:t>
      </w:r>
      <w:r w:rsidR="0017759D">
        <w:rPr>
          <w:rFonts w:ascii="Times New Roman" w:hAnsi="Times New Roman" w:cs="Times New Roman"/>
          <w:sz w:val="24"/>
          <w:szCs w:val="24"/>
        </w:rPr>
        <w:t>Griffel walked trustees through the anticipated 2017-18 revenue and expenses ($58 million each), including major line items associated with the annual budget</w:t>
      </w:r>
      <w:r w:rsidR="00417874">
        <w:rPr>
          <w:rFonts w:ascii="Times New Roman" w:hAnsi="Times New Roman" w:cs="Times New Roman"/>
          <w:sz w:val="24"/>
          <w:szCs w:val="24"/>
        </w:rPr>
        <w:t>,</w:t>
      </w:r>
      <w:r w:rsidR="0017759D">
        <w:rPr>
          <w:rFonts w:ascii="Times New Roman" w:hAnsi="Times New Roman" w:cs="Times New Roman"/>
          <w:sz w:val="24"/>
          <w:szCs w:val="24"/>
        </w:rPr>
        <w:t xml:space="preserve"> such as labor (expense)</w:t>
      </w:r>
      <w:r w:rsidR="00417874">
        <w:rPr>
          <w:rFonts w:ascii="Times New Roman" w:hAnsi="Times New Roman" w:cs="Times New Roman"/>
          <w:sz w:val="24"/>
          <w:szCs w:val="24"/>
        </w:rPr>
        <w:t>,</w:t>
      </w:r>
      <w:r w:rsidR="0017759D">
        <w:rPr>
          <w:rFonts w:ascii="Times New Roman" w:hAnsi="Times New Roman" w:cs="Times New Roman"/>
          <w:sz w:val="24"/>
          <w:szCs w:val="24"/>
        </w:rPr>
        <w:t xml:space="preserve"> and room and board (revenue). </w:t>
      </w:r>
    </w:p>
    <w:p w14:paraId="5C6960D2" w14:textId="77777777" w:rsidR="0017759D" w:rsidRDefault="0017759D" w:rsidP="009239B5">
      <w:pPr>
        <w:tabs>
          <w:tab w:val="left" w:pos="720"/>
          <w:tab w:val="right" w:pos="9360"/>
        </w:tabs>
        <w:spacing w:after="100" w:line="240" w:lineRule="auto"/>
        <w:contextualSpacing/>
        <w:jc w:val="both"/>
        <w:rPr>
          <w:rFonts w:ascii="Times New Roman" w:hAnsi="Times New Roman" w:cs="Times New Roman"/>
          <w:sz w:val="24"/>
          <w:szCs w:val="24"/>
        </w:rPr>
      </w:pPr>
    </w:p>
    <w:p w14:paraId="51B45246" w14:textId="77777777" w:rsidR="0017759D" w:rsidRDefault="0017759D" w:rsidP="009239B5">
      <w:pPr>
        <w:tabs>
          <w:tab w:val="left" w:pos="720"/>
          <w:tab w:val="right" w:pos="9360"/>
        </w:tabs>
        <w:spacing w:after="10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Kalapuya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Ilihi</w:t>
      </w:r>
      <w:proofErr w:type="spellEnd"/>
      <w:r>
        <w:rPr>
          <w:rFonts w:ascii="Times New Roman" w:hAnsi="Times New Roman" w:cs="Times New Roman"/>
          <w:b/>
          <w:sz w:val="24"/>
          <w:szCs w:val="24"/>
        </w:rPr>
        <w:t xml:space="preserve"> Hall. </w:t>
      </w:r>
      <w:r>
        <w:rPr>
          <w:rFonts w:ascii="Times New Roman" w:hAnsi="Times New Roman" w:cs="Times New Roman"/>
          <w:sz w:val="24"/>
          <w:szCs w:val="24"/>
        </w:rPr>
        <w:t>Griffel introduced a resolution to name the new residence hall “</w:t>
      </w:r>
      <w:proofErr w:type="spellStart"/>
      <w:r>
        <w:rPr>
          <w:rFonts w:ascii="Times New Roman" w:hAnsi="Times New Roman" w:cs="Times New Roman"/>
          <w:sz w:val="24"/>
          <w:szCs w:val="24"/>
        </w:rPr>
        <w:t>Kalapuya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Ilihi</w:t>
      </w:r>
      <w:proofErr w:type="spellEnd"/>
      <w:r>
        <w:rPr>
          <w:rFonts w:ascii="Times New Roman" w:hAnsi="Times New Roman" w:cs="Times New Roman"/>
          <w:sz w:val="24"/>
          <w:szCs w:val="24"/>
        </w:rPr>
        <w:t xml:space="preserve"> Hall” based on a recommendation that stemmed from community input and a committee of students, faculty, and staff.  Jason Younker, assistant vice president and the university’s tribal liaison, talked about the process, the underlying meaning of the name, and his discussions with Oregon tribes about the name. Younker played a crucial role in discussing the proposed name with descendants of the </w:t>
      </w:r>
      <w:proofErr w:type="spellStart"/>
      <w:r>
        <w:rPr>
          <w:rFonts w:ascii="Times New Roman" w:hAnsi="Times New Roman" w:cs="Times New Roman"/>
          <w:sz w:val="24"/>
          <w:szCs w:val="24"/>
        </w:rPr>
        <w:t>Kalapuya</w:t>
      </w:r>
      <w:proofErr w:type="spellEnd"/>
      <w:r>
        <w:rPr>
          <w:rFonts w:ascii="Times New Roman" w:hAnsi="Times New Roman" w:cs="Times New Roman"/>
          <w:sz w:val="24"/>
          <w:szCs w:val="24"/>
        </w:rPr>
        <w:t xml:space="preserve">. He noted that the reception among native peoples was very positive and they look forward to a dedication or naming ceremony. </w:t>
      </w:r>
    </w:p>
    <w:p w14:paraId="0DC5162F" w14:textId="77777777" w:rsidR="0017759D" w:rsidRDefault="0017759D" w:rsidP="009239B5">
      <w:pPr>
        <w:tabs>
          <w:tab w:val="left" w:pos="720"/>
          <w:tab w:val="right" w:pos="9360"/>
        </w:tabs>
        <w:spacing w:after="100" w:line="240" w:lineRule="auto"/>
        <w:contextualSpacing/>
        <w:jc w:val="both"/>
        <w:rPr>
          <w:rFonts w:ascii="Times New Roman" w:hAnsi="Times New Roman" w:cs="Times New Roman"/>
          <w:sz w:val="24"/>
          <w:szCs w:val="24"/>
        </w:rPr>
      </w:pPr>
    </w:p>
    <w:p w14:paraId="5CF0B8E1" w14:textId="77777777" w:rsidR="0017759D" w:rsidRDefault="0017759D" w:rsidP="009239B5">
      <w:pPr>
        <w:tabs>
          <w:tab w:val="left" w:pos="720"/>
          <w:tab w:val="right" w:pos="9360"/>
        </w:tabs>
        <w:spacing w:after="10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ACTION: The committee considered the resolution to name the residence hall </w:t>
      </w:r>
      <w:proofErr w:type="spellStart"/>
      <w:r>
        <w:rPr>
          <w:rFonts w:ascii="Times New Roman" w:hAnsi="Times New Roman" w:cs="Times New Roman"/>
          <w:i/>
          <w:sz w:val="24"/>
          <w:szCs w:val="24"/>
        </w:rPr>
        <w:t>Kalapuya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Ilihi</w:t>
      </w:r>
      <w:proofErr w:type="spellEnd"/>
      <w:r>
        <w:rPr>
          <w:rFonts w:ascii="Times New Roman" w:hAnsi="Times New Roman" w:cs="Times New Roman"/>
          <w:i/>
          <w:sz w:val="24"/>
          <w:szCs w:val="24"/>
        </w:rPr>
        <w:t xml:space="preserve"> Hall. The resolution was moved by Murray and seconded by Gonyea; it carried by voice vote without dissent. </w:t>
      </w:r>
    </w:p>
    <w:p w14:paraId="19F1653C" w14:textId="77777777" w:rsidR="0017759D" w:rsidRDefault="0017759D" w:rsidP="009239B5">
      <w:pPr>
        <w:tabs>
          <w:tab w:val="left" w:pos="720"/>
          <w:tab w:val="right" w:pos="9360"/>
        </w:tabs>
        <w:spacing w:after="100" w:line="240" w:lineRule="auto"/>
        <w:contextualSpacing/>
        <w:jc w:val="both"/>
        <w:rPr>
          <w:rFonts w:ascii="Times New Roman" w:hAnsi="Times New Roman" w:cs="Times New Roman"/>
          <w:i/>
          <w:sz w:val="24"/>
          <w:szCs w:val="24"/>
        </w:rPr>
      </w:pPr>
    </w:p>
    <w:p w14:paraId="5CC56BF0" w14:textId="77777777" w:rsidR="00A6714A" w:rsidRPr="005D6688" w:rsidRDefault="00AB6FAC" w:rsidP="005D6688">
      <w:pPr>
        <w:tabs>
          <w:tab w:val="left" w:pos="720"/>
          <w:tab w:val="right" w:pos="9360"/>
        </w:tabs>
        <w:spacing w:after="100" w:line="240" w:lineRule="auto"/>
        <w:contextualSpacing/>
        <w:jc w:val="both"/>
        <w:rPr>
          <w:rFonts w:ascii="Times New Roman" w:hAnsi="Times New Roman" w:cs="Times New Roman"/>
          <w:b/>
          <w:sz w:val="24"/>
          <w:szCs w:val="24"/>
        </w:rPr>
      </w:pPr>
      <w:r w:rsidRPr="00AB6FAC">
        <w:rPr>
          <w:rFonts w:ascii="Times New Roman" w:hAnsi="Times New Roman" w:cs="Times New Roman"/>
          <w:b/>
          <w:sz w:val="24"/>
          <w:szCs w:val="24"/>
        </w:rPr>
        <w:t>Adjournment</w:t>
      </w:r>
      <w:r w:rsidR="00DC400B">
        <w:rPr>
          <w:rFonts w:ascii="Times New Roman" w:hAnsi="Times New Roman" w:cs="Times New Roman"/>
          <w:b/>
          <w:sz w:val="24"/>
          <w:szCs w:val="24"/>
        </w:rPr>
        <w:t xml:space="preserve">. </w:t>
      </w:r>
      <w:r w:rsidR="00DC400B">
        <w:rPr>
          <w:rFonts w:ascii="Times New Roman" w:hAnsi="Times New Roman" w:cs="Times New Roman"/>
          <w:sz w:val="24"/>
          <w:szCs w:val="24"/>
        </w:rPr>
        <w:t xml:space="preserve">The meeting </w:t>
      </w:r>
      <w:r w:rsidR="00941A4E">
        <w:rPr>
          <w:rFonts w:ascii="Times New Roman" w:hAnsi="Times New Roman" w:cs="Times New Roman"/>
          <w:sz w:val="24"/>
          <w:szCs w:val="24"/>
        </w:rPr>
        <w:t>adjourned</w:t>
      </w:r>
      <w:r w:rsidR="00A6714A">
        <w:rPr>
          <w:rFonts w:ascii="Times New Roman" w:hAnsi="Times New Roman" w:cs="Times New Roman"/>
          <w:sz w:val="24"/>
          <w:szCs w:val="24"/>
        </w:rPr>
        <w:t xml:space="preserve"> </w:t>
      </w:r>
      <w:r w:rsidR="00AD2593" w:rsidRPr="00A6714A">
        <w:rPr>
          <w:rFonts w:ascii="Times New Roman" w:hAnsi="Times New Roman" w:cs="Times New Roman"/>
          <w:sz w:val="24"/>
          <w:szCs w:val="24"/>
        </w:rPr>
        <w:t>at</w:t>
      </w:r>
      <w:r w:rsidR="0017759D">
        <w:rPr>
          <w:rFonts w:ascii="Times New Roman" w:hAnsi="Times New Roman" w:cs="Times New Roman"/>
          <w:sz w:val="24"/>
          <w:szCs w:val="24"/>
        </w:rPr>
        <w:t xml:space="preserve"> 3:56</w:t>
      </w:r>
      <w:r w:rsidR="004F4F02" w:rsidRPr="00B84283">
        <w:rPr>
          <w:rFonts w:ascii="Times New Roman" w:hAnsi="Times New Roman" w:cs="Times New Roman"/>
          <w:color w:val="FF0000"/>
          <w:sz w:val="24"/>
          <w:szCs w:val="24"/>
        </w:rPr>
        <w:t xml:space="preserve"> </w:t>
      </w:r>
      <w:r w:rsidR="0017759D">
        <w:rPr>
          <w:rFonts w:ascii="Times New Roman" w:hAnsi="Times New Roman" w:cs="Times New Roman"/>
          <w:sz w:val="24"/>
          <w:szCs w:val="24"/>
        </w:rPr>
        <w:t>p</w:t>
      </w:r>
      <w:r w:rsidR="004D2BDA">
        <w:rPr>
          <w:rFonts w:ascii="Times New Roman" w:hAnsi="Times New Roman" w:cs="Times New Roman"/>
          <w:sz w:val="24"/>
          <w:szCs w:val="24"/>
        </w:rPr>
        <w:t>.m.</w:t>
      </w:r>
    </w:p>
    <w:sectPr w:rsidR="00A6714A" w:rsidRPr="005D6688" w:rsidSect="00694AA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926B0" w14:textId="77777777" w:rsidR="00327618" w:rsidRDefault="00327618" w:rsidP="0081062E">
      <w:pPr>
        <w:spacing w:after="0" w:line="240" w:lineRule="auto"/>
      </w:pPr>
      <w:r>
        <w:separator/>
      </w:r>
    </w:p>
  </w:endnote>
  <w:endnote w:type="continuationSeparator" w:id="0">
    <w:p w14:paraId="3C1AE22E" w14:textId="77777777" w:rsidR="00327618" w:rsidRDefault="00327618" w:rsidP="0081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58954"/>
      <w:docPartObj>
        <w:docPartGallery w:val="Page Numbers (Bottom of Page)"/>
        <w:docPartUnique/>
      </w:docPartObj>
    </w:sdtPr>
    <w:sdtEndPr>
      <w:rPr>
        <w:noProof/>
      </w:rPr>
    </w:sdtEndPr>
    <w:sdtContent>
      <w:p w14:paraId="5601FCC8" w14:textId="43A312FB" w:rsidR="0017759D" w:rsidRDefault="0017759D" w:rsidP="0081062E">
        <w:pPr>
          <w:pStyle w:val="Footer"/>
          <w:jc w:val="center"/>
        </w:pPr>
        <w:r>
          <w:fldChar w:fldCharType="begin"/>
        </w:r>
        <w:r>
          <w:instrText xml:space="preserve"> PAGE   \* MERGEFORMAT </w:instrText>
        </w:r>
        <w:r>
          <w:fldChar w:fldCharType="separate"/>
        </w:r>
        <w:r w:rsidR="004069A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08677" w14:textId="77777777" w:rsidR="00327618" w:rsidRDefault="00327618" w:rsidP="0081062E">
      <w:pPr>
        <w:spacing w:after="0" w:line="240" w:lineRule="auto"/>
      </w:pPr>
      <w:r>
        <w:separator/>
      </w:r>
    </w:p>
  </w:footnote>
  <w:footnote w:type="continuationSeparator" w:id="0">
    <w:p w14:paraId="32804701" w14:textId="77777777" w:rsidR="00327618" w:rsidRDefault="00327618" w:rsidP="00810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0F25" w14:textId="627EF95A" w:rsidR="0017759D" w:rsidRDefault="00177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B786" w14:textId="3C30D88E" w:rsidR="0017759D" w:rsidRDefault="00177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A8DE3" w14:textId="1077E453" w:rsidR="0017759D" w:rsidRDefault="00177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C69"/>
    <w:multiLevelType w:val="hybridMultilevel"/>
    <w:tmpl w:val="6CBE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C6DDB"/>
    <w:multiLevelType w:val="hybridMultilevel"/>
    <w:tmpl w:val="8C9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55F52"/>
    <w:multiLevelType w:val="hybridMultilevel"/>
    <w:tmpl w:val="4466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72889"/>
    <w:multiLevelType w:val="hybridMultilevel"/>
    <w:tmpl w:val="88B05E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9755F50"/>
    <w:multiLevelType w:val="hybridMultilevel"/>
    <w:tmpl w:val="8516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77520"/>
    <w:multiLevelType w:val="hybridMultilevel"/>
    <w:tmpl w:val="1F54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D2AB0"/>
    <w:multiLevelType w:val="hybridMultilevel"/>
    <w:tmpl w:val="990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A48FC"/>
    <w:multiLevelType w:val="hybridMultilevel"/>
    <w:tmpl w:val="442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67B87"/>
    <w:multiLevelType w:val="hybridMultilevel"/>
    <w:tmpl w:val="A07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C522E"/>
    <w:multiLevelType w:val="hybridMultilevel"/>
    <w:tmpl w:val="EE5A99B4"/>
    <w:lvl w:ilvl="0" w:tplc="133C2EA6">
      <w:start w:val="1"/>
      <w:numFmt w:val="bullet"/>
      <w:lvlText w:val="•"/>
      <w:lvlJc w:val="left"/>
      <w:pPr>
        <w:tabs>
          <w:tab w:val="num" w:pos="720"/>
        </w:tabs>
        <w:ind w:left="720" w:hanging="360"/>
      </w:pPr>
      <w:rPr>
        <w:rFonts w:ascii="Arial" w:hAnsi="Arial" w:hint="default"/>
      </w:rPr>
    </w:lvl>
    <w:lvl w:ilvl="1" w:tplc="0E843564" w:tentative="1">
      <w:start w:val="1"/>
      <w:numFmt w:val="bullet"/>
      <w:lvlText w:val="•"/>
      <w:lvlJc w:val="left"/>
      <w:pPr>
        <w:tabs>
          <w:tab w:val="num" w:pos="1440"/>
        </w:tabs>
        <w:ind w:left="1440" w:hanging="360"/>
      </w:pPr>
      <w:rPr>
        <w:rFonts w:ascii="Arial" w:hAnsi="Arial" w:hint="default"/>
      </w:rPr>
    </w:lvl>
    <w:lvl w:ilvl="2" w:tplc="85E29ECA" w:tentative="1">
      <w:start w:val="1"/>
      <w:numFmt w:val="bullet"/>
      <w:lvlText w:val="•"/>
      <w:lvlJc w:val="left"/>
      <w:pPr>
        <w:tabs>
          <w:tab w:val="num" w:pos="2160"/>
        </w:tabs>
        <w:ind w:left="2160" w:hanging="360"/>
      </w:pPr>
      <w:rPr>
        <w:rFonts w:ascii="Arial" w:hAnsi="Arial" w:hint="default"/>
      </w:rPr>
    </w:lvl>
    <w:lvl w:ilvl="3" w:tplc="2F762B8A" w:tentative="1">
      <w:start w:val="1"/>
      <w:numFmt w:val="bullet"/>
      <w:lvlText w:val="•"/>
      <w:lvlJc w:val="left"/>
      <w:pPr>
        <w:tabs>
          <w:tab w:val="num" w:pos="2880"/>
        </w:tabs>
        <w:ind w:left="2880" w:hanging="360"/>
      </w:pPr>
      <w:rPr>
        <w:rFonts w:ascii="Arial" w:hAnsi="Arial" w:hint="default"/>
      </w:rPr>
    </w:lvl>
    <w:lvl w:ilvl="4" w:tplc="ACEC701C" w:tentative="1">
      <w:start w:val="1"/>
      <w:numFmt w:val="bullet"/>
      <w:lvlText w:val="•"/>
      <w:lvlJc w:val="left"/>
      <w:pPr>
        <w:tabs>
          <w:tab w:val="num" w:pos="3600"/>
        </w:tabs>
        <w:ind w:left="3600" w:hanging="360"/>
      </w:pPr>
      <w:rPr>
        <w:rFonts w:ascii="Arial" w:hAnsi="Arial" w:hint="default"/>
      </w:rPr>
    </w:lvl>
    <w:lvl w:ilvl="5" w:tplc="41665F14" w:tentative="1">
      <w:start w:val="1"/>
      <w:numFmt w:val="bullet"/>
      <w:lvlText w:val="•"/>
      <w:lvlJc w:val="left"/>
      <w:pPr>
        <w:tabs>
          <w:tab w:val="num" w:pos="4320"/>
        </w:tabs>
        <w:ind w:left="4320" w:hanging="360"/>
      </w:pPr>
      <w:rPr>
        <w:rFonts w:ascii="Arial" w:hAnsi="Arial" w:hint="default"/>
      </w:rPr>
    </w:lvl>
    <w:lvl w:ilvl="6" w:tplc="15CE036C" w:tentative="1">
      <w:start w:val="1"/>
      <w:numFmt w:val="bullet"/>
      <w:lvlText w:val="•"/>
      <w:lvlJc w:val="left"/>
      <w:pPr>
        <w:tabs>
          <w:tab w:val="num" w:pos="5040"/>
        </w:tabs>
        <w:ind w:left="5040" w:hanging="360"/>
      </w:pPr>
      <w:rPr>
        <w:rFonts w:ascii="Arial" w:hAnsi="Arial" w:hint="default"/>
      </w:rPr>
    </w:lvl>
    <w:lvl w:ilvl="7" w:tplc="A0102FF4" w:tentative="1">
      <w:start w:val="1"/>
      <w:numFmt w:val="bullet"/>
      <w:lvlText w:val="•"/>
      <w:lvlJc w:val="left"/>
      <w:pPr>
        <w:tabs>
          <w:tab w:val="num" w:pos="5760"/>
        </w:tabs>
        <w:ind w:left="5760" w:hanging="360"/>
      </w:pPr>
      <w:rPr>
        <w:rFonts w:ascii="Arial" w:hAnsi="Arial" w:hint="default"/>
      </w:rPr>
    </w:lvl>
    <w:lvl w:ilvl="8" w:tplc="EEE6B4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5B1D22"/>
    <w:multiLevelType w:val="hybridMultilevel"/>
    <w:tmpl w:val="90766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51112E"/>
    <w:multiLevelType w:val="hybridMultilevel"/>
    <w:tmpl w:val="8B9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37281"/>
    <w:multiLevelType w:val="hybridMultilevel"/>
    <w:tmpl w:val="815C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9"/>
  </w:num>
  <w:num w:numId="5">
    <w:abstractNumId w:val="5"/>
  </w:num>
  <w:num w:numId="6">
    <w:abstractNumId w:val="7"/>
  </w:num>
  <w:num w:numId="7">
    <w:abstractNumId w:val="2"/>
  </w:num>
  <w:num w:numId="8">
    <w:abstractNumId w:val="11"/>
  </w:num>
  <w:num w:numId="9">
    <w:abstractNumId w:val="0"/>
  </w:num>
  <w:num w:numId="10">
    <w:abstractNumId w:val="10"/>
  </w:num>
  <w:num w:numId="11">
    <w:abstractNumId w:val="3"/>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7D"/>
    <w:rsid w:val="0000140D"/>
    <w:rsid w:val="00001B8E"/>
    <w:rsid w:val="000028BD"/>
    <w:rsid w:val="0000309A"/>
    <w:rsid w:val="000032C5"/>
    <w:rsid w:val="00003EC8"/>
    <w:rsid w:val="00004070"/>
    <w:rsid w:val="000072C3"/>
    <w:rsid w:val="00010E87"/>
    <w:rsid w:val="00012443"/>
    <w:rsid w:val="00013C5D"/>
    <w:rsid w:val="00014D88"/>
    <w:rsid w:val="000167C2"/>
    <w:rsid w:val="000168B1"/>
    <w:rsid w:val="00017E3F"/>
    <w:rsid w:val="00025C92"/>
    <w:rsid w:val="0002751F"/>
    <w:rsid w:val="00031110"/>
    <w:rsid w:val="00035241"/>
    <w:rsid w:val="00035387"/>
    <w:rsid w:val="00035E53"/>
    <w:rsid w:val="00035FBE"/>
    <w:rsid w:val="00037AED"/>
    <w:rsid w:val="00044351"/>
    <w:rsid w:val="0004496F"/>
    <w:rsid w:val="00047F49"/>
    <w:rsid w:val="000502EA"/>
    <w:rsid w:val="00050ADE"/>
    <w:rsid w:val="00050B5D"/>
    <w:rsid w:val="00050EC8"/>
    <w:rsid w:val="00051141"/>
    <w:rsid w:val="00052BF3"/>
    <w:rsid w:val="00053C68"/>
    <w:rsid w:val="00053C7F"/>
    <w:rsid w:val="00054951"/>
    <w:rsid w:val="0005535F"/>
    <w:rsid w:val="00055BE0"/>
    <w:rsid w:val="00056069"/>
    <w:rsid w:val="00056517"/>
    <w:rsid w:val="000566C1"/>
    <w:rsid w:val="00057080"/>
    <w:rsid w:val="0006114D"/>
    <w:rsid w:val="0006204E"/>
    <w:rsid w:val="000627AC"/>
    <w:rsid w:val="00071818"/>
    <w:rsid w:val="00075970"/>
    <w:rsid w:val="000778C1"/>
    <w:rsid w:val="000779AF"/>
    <w:rsid w:val="00081947"/>
    <w:rsid w:val="00082900"/>
    <w:rsid w:val="00083567"/>
    <w:rsid w:val="00083EDF"/>
    <w:rsid w:val="000846BB"/>
    <w:rsid w:val="00085054"/>
    <w:rsid w:val="00085C48"/>
    <w:rsid w:val="000863C3"/>
    <w:rsid w:val="00091138"/>
    <w:rsid w:val="00096632"/>
    <w:rsid w:val="00096C81"/>
    <w:rsid w:val="000A0298"/>
    <w:rsid w:val="000A02E2"/>
    <w:rsid w:val="000A3D81"/>
    <w:rsid w:val="000A4193"/>
    <w:rsid w:val="000A4706"/>
    <w:rsid w:val="000A59E7"/>
    <w:rsid w:val="000A5AEF"/>
    <w:rsid w:val="000A61A3"/>
    <w:rsid w:val="000B077A"/>
    <w:rsid w:val="000B324A"/>
    <w:rsid w:val="000B3483"/>
    <w:rsid w:val="000B5A45"/>
    <w:rsid w:val="000B6751"/>
    <w:rsid w:val="000C1137"/>
    <w:rsid w:val="000C3692"/>
    <w:rsid w:val="000D3BFA"/>
    <w:rsid w:val="000D3D53"/>
    <w:rsid w:val="000D47DC"/>
    <w:rsid w:val="000D4A3C"/>
    <w:rsid w:val="000D50F2"/>
    <w:rsid w:val="000D5D52"/>
    <w:rsid w:val="000D65E0"/>
    <w:rsid w:val="000D6C64"/>
    <w:rsid w:val="000D774B"/>
    <w:rsid w:val="000E18C0"/>
    <w:rsid w:val="000E196F"/>
    <w:rsid w:val="000E1D7E"/>
    <w:rsid w:val="000E227A"/>
    <w:rsid w:val="000E2CA1"/>
    <w:rsid w:val="000E32F7"/>
    <w:rsid w:val="000E4234"/>
    <w:rsid w:val="000E5EDA"/>
    <w:rsid w:val="000E7BBE"/>
    <w:rsid w:val="000F1036"/>
    <w:rsid w:val="000F1333"/>
    <w:rsid w:val="000F1A2F"/>
    <w:rsid w:val="000F2288"/>
    <w:rsid w:val="000F5516"/>
    <w:rsid w:val="000F6537"/>
    <w:rsid w:val="00100EA3"/>
    <w:rsid w:val="00102531"/>
    <w:rsid w:val="00105DCF"/>
    <w:rsid w:val="0010613F"/>
    <w:rsid w:val="0010631C"/>
    <w:rsid w:val="001151FD"/>
    <w:rsid w:val="00115A7A"/>
    <w:rsid w:val="001163C1"/>
    <w:rsid w:val="00116771"/>
    <w:rsid w:val="001174C1"/>
    <w:rsid w:val="00117787"/>
    <w:rsid w:val="00121BFD"/>
    <w:rsid w:val="00123C50"/>
    <w:rsid w:val="00123D15"/>
    <w:rsid w:val="00125134"/>
    <w:rsid w:val="001264D3"/>
    <w:rsid w:val="00126A49"/>
    <w:rsid w:val="00127333"/>
    <w:rsid w:val="0012748D"/>
    <w:rsid w:val="00130A84"/>
    <w:rsid w:val="00132260"/>
    <w:rsid w:val="00133386"/>
    <w:rsid w:val="001376AA"/>
    <w:rsid w:val="00141F92"/>
    <w:rsid w:val="001422ED"/>
    <w:rsid w:val="001556FD"/>
    <w:rsid w:val="00155B9B"/>
    <w:rsid w:val="001567FB"/>
    <w:rsid w:val="001574F9"/>
    <w:rsid w:val="00160112"/>
    <w:rsid w:val="00162E2F"/>
    <w:rsid w:val="0016689F"/>
    <w:rsid w:val="00171383"/>
    <w:rsid w:val="00173307"/>
    <w:rsid w:val="001760CC"/>
    <w:rsid w:val="0017759D"/>
    <w:rsid w:val="001829F4"/>
    <w:rsid w:val="00184157"/>
    <w:rsid w:val="00187BAE"/>
    <w:rsid w:val="00190869"/>
    <w:rsid w:val="001953BD"/>
    <w:rsid w:val="001A0B60"/>
    <w:rsid w:val="001A4D51"/>
    <w:rsid w:val="001A5CD9"/>
    <w:rsid w:val="001B41CE"/>
    <w:rsid w:val="001B4860"/>
    <w:rsid w:val="001B4FF6"/>
    <w:rsid w:val="001B5037"/>
    <w:rsid w:val="001B652E"/>
    <w:rsid w:val="001C02F9"/>
    <w:rsid w:val="001C4418"/>
    <w:rsid w:val="001C54FE"/>
    <w:rsid w:val="001C5FE5"/>
    <w:rsid w:val="001C6D85"/>
    <w:rsid w:val="001D0C36"/>
    <w:rsid w:val="001D19DD"/>
    <w:rsid w:val="001D3AFE"/>
    <w:rsid w:val="001D3F2D"/>
    <w:rsid w:val="001D576D"/>
    <w:rsid w:val="001D7305"/>
    <w:rsid w:val="001E0CB4"/>
    <w:rsid w:val="001E31B7"/>
    <w:rsid w:val="001E4BD0"/>
    <w:rsid w:val="001F06D8"/>
    <w:rsid w:val="001F1486"/>
    <w:rsid w:val="001F282A"/>
    <w:rsid w:val="001F6E65"/>
    <w:rsid w:val="001F7361"/>
    <w:rsid w:val="001F7925"/>
    <w:rsid w:val="00200144"/>
    <w:rsid w:val="002031E2"/>
    <w:rsid w:val="002046B6"/>
    <w:rsid w:val="002138B7"/>
    <w:rsid w:val="00216EF6"/>
    <w:rsid w:val="002212F9"/>
    <w:rsid w:val="00221B54"/>
    <w:rsid w:val="00223371"/>
    <w:rsid w:val="0022648F"/>
    <w:rsid w:val="0023068A"/>
    <w:rsid w:val="0023121B"/>
    <w:rsid w:val="00231A0F"/>
    <w:rsid w:val="00241E7E"/>
    <w:rsid w:val="00251AF4"/>
    <w:rsid w:val="00251B5C"/>
    <w:rsid w:val="00257D6B"/>
    <w:rsid w:val="002614FC"/>
    <w:rsid w:val="00263BEE"/>
    <w:rsid w:val="00264767"/>
    <w:rsid w:val="00264A73"/>
    <w:rsid w:val="00264B94"/>
    <w:rsid w:val="00266E3C"/>
    <w:rsid w:val="00267676"/>
    <w:rsid w:val="00271168"/>
    <w:rsid w:val="002714E5"/>
    <w:rsid w:val="002753F1"/>
    <w:rsid w:val="00281139"/>
    <w:rsid w:val="002902C1"/>
    <w:rsid w:val="0029393A"/>
    <w:rsid w:val="00295F70"/>
    <w:rsid w:val="0029626C"/>
    <w:rsid w:val="002963A2"/>
    <w:rsid w:val="002A052C"/>
    <w:rsid w:val="002A2081"/>
    <w:rsid w:val="002A2B06"/>
    <w:rsid w:val="002A62C2"/>
    <w:rsid w:val="002B0F3E"/>
    <w:rsid w:val="002B20EA"/>
    <w:rsid w:val="002B2431"/>
    <w:rsid w:val="002B319C"/>
    <w:rsid w:val="002B3DA5"/>
    <w:rsid w:val="002B44B9"/>
    <w:rsid w:val="002B4F35"/>
    <w:rsid w:val="002C479E"/>
    <w:rsid w:val="002C5882"/>
    <w:rsid w:val="002C60F6"/>
    <w:rsid w:val="002C6218"/>
    <w:rsid w:val="002D0A2B"/>
    <w:rsid w:val="002D0A75"/>
    <w:rsid w:val="002D0D9E"/>
    <w:rsid w:val="002D3CA3"/>
    <w:rsid w:val="002D496E"/>
    <w:rsid w:val="002D750B"/>
    <w:rsid w:val="002D7EAC"/>
    <w:rsid w:val="002E0581"/>
    <w:rsid w:val="002E0BA8"/>
    <w:rsid w:val="002E24A8"/>
    <w:rsid w:val="002E2B08"/>
    <w:rsid w:val="002E63C7"/>
    <w:rsid w:val="002F0697"/>
    <w:rsid w:val="002F4F35"/>
    <w:rsid w:val="00302A6D"/>
    <w:rsid w:val="00305EC7"/>
    <w:rsid w:val="00307BEB"/>
    <w:rsid w:val="003108CE"/>
    <w:rsid w:val="00314DF8"/>
    <w:rsid w:val="003153E9"/>
    <w:rsid w:val="00315915"/>
    <w:rsid w:val="00317387"/>
    <w:rsid w:val="0031752B"/>
    <w:rsid w:val="00317570"/>
    <w:rsid w:val="003231DC"/>
    <w:rsid w:val="003237EB"/>
    <w:rsid w:val="003244CC"/>
    <w:rsid w:val="00327618"/>
    <w:rsid w:val="00327E04"/>
    <w:rsid w:val="00327EB7"/>
    <w:rsid w:val="0033125C"/>
    <w:rsid w:val="003312EC"/>
    <w:rsid w:val="003317CC"/>
    <w:rsid w:val="00331F67"/>
    <w:rsid w:val="00332804"/>
    <w:rsid w:val="003351BA"/>
    <w:rsid w:val="00335A1C"/>
    <w:rsid w:val="0034048D"/>
    <w:rsid w:val="00340C97"/>
    <w:rsid w:val="0034484F"/>
    <w:rsid w:val="00345025"/>
    <w:rsid w:val="0034509D"/>
    <w:rsid w:val="00345C5B"/>
    <w:rsid w:val="003466AC"/>
    <w:rsid w:val="003467CA"/>
    <w:rsid w:val="00351A6C"/>
    <w:rsid w:val="00352004"/>
    <w:rsid w:val="0035505C"/>
    <w:rsid w:val="0035559F"/>
    <w:rsid w:val="00355EA4"/>
    <w:rsid w:val="00356461"/>
    <w:rsid w:val="00357015"/>
    <w:rsid w:val="0035732D"/>
    <w:rsid w:val="0035752F"/>
    <w:rsid w:val="00362D0B"/>
    <w:rsid w:val="00370BD9"/>
    <w:rsid w:val="00371FCB"/>
    <w:rsid w:val="00371FED"/>
    <w:rsid w:val="0037582B"/>
    <w:rsid w:val="00375904"/>
    <w:rsid w:val="00376AE4"/>
    <w:rsid w:val="00380669"/>
    <w:rsid w:val="00381102"/>
    <w:rsid w:val="003821E7"/>
    <w:rsid w:val="00385CA2"/>
    <w:rsid w:val="00392B68"/>
    <w:rsid w:val="00393B6A"/>
    <w:rsid w:val="00393DA2"/>
    <w:rsid w:val="00395741"/>
    <w:rsid w:val="00395E06"/>
    <w:rsid w:val="00396A2B"/>
    <w:rsid w:val="00397E82"/>
    <w:rsid w:val="003A06B0"/>
    <w:rsid w:val="003A413F"/>
    <w:rsid w:val="003A4EA7"/>
    <w:rsid w:val="003A5602"/>
    <w:rsid w:val="003A740F"/>
    <w:rsid w:val="003B00BE"/>
    <w:rsid w:val="003B1D40"/>
    <w:rsid w:val="003B1EB1"/>
    <w:rsid w:val="003B3842"/>
    <w:rsid w:val="003B3DB4"/>
    <w:rsid w:val="003B4237"/>
    <w:rsid w:val="003C0CA3"/>
    <w:rsid w:val="003C0D15"/>
    <w:rsid w:val="003C45EE"/>
    <w:rsid w:val="003C461D"/>
    <w:rsid w:val="003D448D"/>
    <w:rsid w:val="003D465B"/>
    <w:rsid w:val="003D4B3B"/>
    <w:rsid w:val="003D6207"/>
    <w:rsid w:val="003D701A"/>
    <w:rsid w:val="003D7A23"/>
    <w:rsid w:val="003E03F1"/>
    <w:rsid w:val="003E1401"/>
    <w:rsid w:val="003E1C6B"/>
    <w:rsid w:val="003E398C"/>
    <w:rsid w:val="003E4252"/>
    <w:rsid w:val="003E74ED"/>
    <w:rsid w:val="003F2C8B"/>
    <w:rsid w:val="003F485E"/>
    <w:rsid w:val="003F6389"/>
    <w:rsid w:val="00400647"/>
    <w:rsid w:val="00405EEA"/>
    <w:rsid w:val="0040620D"/>
    <w:rsid w:val="004069A6"/>
    <w:rsid w:val="00410F92"/>
    <w:rsid w:val="004118C9"/>
    <w:rsid w:val="004119B9"/>
    <w:rsid w:val="0041337E"/>
    <w:rsid w:val="00413DE5"/>
    <w:rsid w:val="004143DF"/>
    <w:rsid w:val="004157F9"/>
    <w:rsid w:val="00415942"/>
    <w:rsid w:val="0041670C"/>
    <w:rsid w:val="00417874"/>
    <w:rsid w:val="00417935"/>
    <w:rsid w:val="00421F13"/>
    <w:rsid w:val="00424408"/>
    <w:rsid w:val="00426672"/>
    <w:rsid w:val="004326B2"/>
    <w:rsid w:val="00432CC2"/>
    <w:rsid w:val="004341C9"/>
    <w:rsid w:val="00434AEE"/>
    <w:rsid w:val="0043655E"/>
    <w:rsid w:val="00436F52"/>
    <w:rsid w:val="00441568"/>
    <w:rsid w:val="004425FC"/>
    <w:rsid w:val="0044488B"/>
    <w:rsid w:val="004508BE"/>
    <w:rsid w:val="00451C09"/>
    <w:rsid w:val="004520E2"/>
    <w:rsid w:val="0045263E"/>
    <w:rsid w:val="00457251"/>
    <w:rsid w:val="00461E3A"/>
    <w:rsid w:val="004633E3"/>
    <w:rsid w:val="00463B07"/>
    <w:rsid w:val="004640D3"/>
    <w:rsid w:val="00467091"/>
    <w:rsid w:val="00470CD6"/>
    <w:rsid w:val="00472977"/>
    <w:rsid w:val="00473578"/>
    <w:rsid w:val="00475125"/>
    <w:rsid w:val="00476E73"/>
    <w:rsid w:val="00480B7F"/>
    <w:rsid w:val="00480CCC"/>
    <w:rsid w:val="00490484"/>
    <w:rsid w:val="00491724"/>
    <w:rsid w:val="00494EF8"/>
    <w:rsid w:val="00495A64"/>
    <w:rsid w:val="004A0149"/>
    <w:rsid w:val="004B25EE"/>
    <w:rsid w:val="004B2F77"/>
    <w:rsid w:val="004B5288"/>
    <w:rsid w:val="004B5390"/>
    <w:rsid w:val="004B799C"/>
    <w:rsid w:val="004C08EB"/>
    <w:rsid w:val="004C12CD"/>
    <w:rsid w:val="004C1F63"/>
    <w:rsid w:val="004C339B"/>
    <w:rsid w:val="004C461A"/>
    <w:rsid w:val="004C5A1C"/>
    <w:rsid w:val="004C7AA0"/>
    <w:rsid w:val="004D2BDA"/>
    <w:rsid w:val="004D3C60"/>
    <w:rsid w:val="004D4037"/>
    <w:rsid w:val="004D5B99"/>
    <w:rsid w:val="004D7F7C"/>
    <w:rsid w:val="004E0667"/>
    <w:rsid w:val="004E3D69"/>
    <w:rsid w:val="004E3E95"/>
    <w:rsid w:val="004F0928"/>
    <w:rsid w:val="004F49BD"/>
    <w:rsid w:val="004F4F02"/>
    <w:rsid w:val="004F7255"/>
    <w:rsid w:val="00502BCE"/>
    <w:rsid w:val="00505134"/>
    <w:rsid w:val="005057F7"/>
    <w:rsid w:val="005078E2"/>
    <w:rsid w:val="00507E0D"/>
    <w:rsid w:val="005103D8"/>
    <w:rsid w:val="00517669"/>
    <w:rsid w:val="00521CF2"/>
    <w:rsid w:val="00521F27"/>
    <w:rsid w:val="005235C7"/>
    <w:rsid w:val="00524C0C"/>
    <w:rsid w:val="00526BAA"/>
    <w:rsid w:val="00527027"/>
    <w:rsid w:val="0053200B"/>
    <w:rsid w:val="005320FF"/>
    <w:rsid w:val="00533FBD"/>
    <w:rsid w:val="005352DB"/>
    <w:rsid w:val="005369C0"/>
    <w:rsid w:val="00536DAE"/>
    <w:rsid w:val="00536E31"/>
    <w:rsid w:val="00540647"/>
    <w:rsid w:val="00541C57"/>
    <w:rsid w:val="00542E9E"/>
    <w:rsid w:val="00543CD4"/>
    <w:rsid w:val="00550EC5"/>
    <w:rsid w:val="005529CA"/>
    <w:rsid w:val="005561A3"/>
    <w:rsid w:val="005566E3"/>
    <w:rsid w:val="00561D65"/>
    <w:rsid w:val="005631AB"/>
    <w:rsid w:val="0056747A"/>
    <w:rsid w:val="005678A9"/>
    <w:rsid w:val="0057187C"/>
    <w:rsid w:val="00572123"/>
    <w:rsid w:val="005726D6"/>
    <w:rsid w:val="00572E4A"/>
    <w:rsid w:val="005733D6"/>
    <w:rsid w:val="00573EEC"/>
    <w:rsid w:val="00573F7D"/>
    <w:rsid w:val="005773E7"/>
    <w:rsid w:val="00580298"/>
    <w:rsid w:val="005803C4"/>
    <w:rsid w:val="00582493"/>
    <w:rsid w:val="005832EB"/>
    <w:rsid w:val="00584BC3"/>
    <w:rsid w:val="00587772"/>
    <w:rsid w:val="00591D46"/>
    <w:rsid w:val="00593A8F"/>
    <w:rsid w:val="00594695"/>
    <w:rsid w:val="00594BE0"/>
    <w:rsid w:val="00595E6B"/>
    <w:rsid w:val="005974B3"/>
    <w:rsid w:val="005A43B0"/>
    <w:rsid w:val="005A46E3"/>
    <w:rsid w:val="005A4F8B"/>
    <w:rsid w:val="005A7D03"/>
    <w:rsid w:val="005B0D88"/>
    <w:rsid w:val="005B15CE"/>
    <w:rsid w:val="005B327D"/>
    <w:rsid w:val="005B3FA3"/>
    <w:rsid w:val="005B469C"/>
    <w:rsid w:val="005B4725"/>
    <w:rsid w:val="005B54E2"/>
    <w:rsid w:val="005B5D9D"/>
    <w:rsid w:val="005B7BDE"/>
    <w:rsid w:val="005C0B3B"/>
    <w:rsid w:val="005C1CB4"/>
    <w:rsid w:val="005C3B83"/>
    <w:rsid w:val="005C73C3"/>
    <w:rsid w:val="005D0E9F"/>
    <w:rsid w:val="005D62B8"/>
    <w:rsid w:val="005D6688"/>
    <w:rsid w:val="005E0590"/>
    <w:rsid w:val="005E09B8"/>
    <w:rsid w:val="005E1E11"/>
    <w:rsid w:val="005F1F1B"/>
    <w:rsid w:val="005F2320"/>
    <w:rsid w:val="005F28B0"/>
    <w:rsid w:val="005F2DBE"/>
    <w:rsid w:val="005F4BF0"/>
    <w:rsid w:val="005F5BD0"/>
    <w:rsid w:val="005F7931"/>
    <w:rsid w:val="00600C3A"/>
    <w:rsid w:val="0060115A"/>
    <w:rsid w:val="00601720"/>
    <w:rsid w:val="0060319A"/>
    <w:rsid w:val="006071EB"/>
    <w:rsid w:val="00607BF1"/>
    <w:rsid w:val="006176A8"/>
    <w:rsid w:val="006214F3"/>
    <w:rsid w:val="006245C1"/>
    <w:rsid w:val="00625708"/>
    <w:rsid w:val="00626CAE"/>
    <w:rsid w:val="006274E1"/>
    <w:rsid w:val="00627D1D"/>
    <w:rsid w:val="00630A47"/>
    <w:rsid w:val="00631115"/>
    <w:rsid w:val="00635900"/>
    <w:rsid w:val="006360EC"/>
    <w:rsid w:val="0064180E"/>
    <w:rsid w:val="00642C21"/>
    <w:rsid w:val="00644839"/>
    <w:rsid w:val="006528C5"/>
    <w:rsid w:val="00655025"/>
    <w:rsid w:val="006565EC"/>
    <w:rsid w:val="006570D3"/>
    <w:rsid w:val="0065750E"/>
    <w:rsid w:val="0065756E"/>
    <w:rsid w:val="00657B7E"/>
    <w:rsid w:val="00660471"/>
    <w:rsid w:val="00660855"/>
    <w:rsid w:val="00660955"/>
    <w:rsid w:val="0066362E"/>
    <w:rsid w:val="00667319"/>
    <w:rsid w:val="00671B95"/>
    <w:rsid w:val="00672235"/>
    <w:rsid w:val="00674E1E"/>
    <w:rsid w:val="00675424"/>
    <w:rsid w:val="0068105F"/>
    <w:rsid w:val="00681541"/>
    <w:rsid w:val="00682533"/>
    <w:rsid w:val="00684E6A"/>
    <w:rsid w:val="006858C5"/>
    <w:rsid w:val="006862A2"/>
    <w:rsid w:val="006870A4"/>
    <w:rsid w:val="0069012D"/>
    <w:rsid w:val="006913B5"/>
    <w:rsid w:val="006929C2"/>
    <w:rsid w:val="00694AA4"/>
    <w:rsid w:val="006957DF"/>
    <w:rsid w:val="006A142F"/>
    <w:rsid w:val="006A1471"/>
    <w:rsid w:val="006A1C81"/>
    <w:rsid w:val="006A4D79"/>
    <w:rsid w:val="006A5024"/>
    <w:rsid w:val="006A7177"/>
    <w:rsid w:val="006B3E88"/>
    <w:rsid w:val="006B4F1F"/>
    <w:rsid w:val="006B728E"/>
    <w:rsid w:val="006C04C9"/>
    <w:rsid w:val="006C167C"/>
    <w:rsid w:val="006C27F7"/>
    <w:rsid w:val="006C4460"/>
    <w:rsid w:val="006C6171"/>
    <w:rsid w:val="006C7C09"/>
    <w:rsid w:val="006D07F7"/>
    <w:rsid w:val="006D2438"/>
    <w:rsid w:val="006D3F6F"/>
    <w:rsid w:val="006D69AD"/>
    <w:rsid w:val="006E1467"/>
    <w:rsid w:val="006E1E12"/>
    <w:rsid w:val="006E4EF8"/>
    <w:rsid w:val="006E5050"/>
    <w:rsid w:val="006E529A"/>
    <w:rsid w:val="006F0DD0"/>
    <w:rsid w:val="006F10C8"/>
    <w:rsid w:val="006F274A"/>
    <w:rsid w:val="006F2956"/>
    <w:rsid w:val="007038C8"/>
    <w:rsid w:val="00703A2B"/>
    <w:rsid w:val="00707EBD"/>
    <w:rsid w:val="00711B84"/>
    <w:rsid w:val="0071247C"/>
    <w:rsid w:val="007140F3"/>
    <w:rsid w:val="007158D5"/>
    <w:rsid w:val="00721AC2"/>
    <w:rsid w:val="0072518A"/>
    <w:rsid w:val="00725B57"/>
    <w:rsid w:val="00726426"/>
    <w:rsid w:val="00727514"/>
    <w:rsid w:val="007308EA"/>
    <w:rsid w:val="00730918"/>
    <w:rsid w:val="00732EE9"/>
    <w:rsid w:val="00737612"/>
    <w:rsid w:val="00740B68"/>
    <w:rsid w:val="00743683"/>
    <w:rsid w:val="00745451"/>
    <w:rsid w:val="00745EF0"/>
    <w:rsid w:val="00752189"/>
    <w:rsid w:val="0075686A"/>
    <w:rsid w:val="00756914"/>
    <w:rsid w:val="0076088A"/>
    <w:rsid w:val="00762ACF"/>
    <w:rsid w:val="007636B0"/>
    <w:rsid w:val="00764186"/>
    <w:rsid w:val="0076432B"/>
    <w:rsid w:val="0076447A"/>
    <w:rsid w:val="007651E7"/>
    <w:rsid w:val="0076586B"/>
    <w:rsid w:val="007667F0"/>
    <w:rsid w:val="007705F0"/>
    <w:rsid w:val="0077090C"/>
    <w:rsid w:val="0077199A"/>
    <w:rsid w:val="00773D0D"/>
    <w:rsid w:val="007741FF"/>
    <w:rsid w:val="00774737"/>
    <w:rsid w:val="007748FA"/>
    <w:rsid w:val="00774FF1"/>
    <w:rsid w:val="007761A6"/>
    <w:rsid w:val="00777365"/>
    <w:rsid w:val="007776E1"/>
    <w:rsid w:val="0078044A"/>
    <w:rsid w:val="00783FD9"/>
    <w:rsid w:val="00786571"/>
    <w:rsid w:val="0078702B"/>
    <w:rsid w:val="007873D1"/>
    <w:rsid w:val="0078750A"/>
    <w:rsid w:val="00795F3E"/>
    <w:rsid w:val="00797124"/>
    <w:rsid w:val="00797289"/>
    <w:rsid w:val="007979F5"/>
    <w:rsid w:val="00797A4E"/>
    <w:rsid w:val="007A11DC"/>
    <w:rsid w:val="007A1EC7"/>
    <w:rsid w:val="007A2920"/>
    <w:rsid w:val="007A47F7"/>
    <w:rsid w:val="007A7FAB"/>
    <w:rsid w:val="007B1B40"/>
    <w:rsid w:val="007B46EB"/>
    <w:rsid w:val="007B4E8F"/>
    <w:rsid w:val="007B7F4D"/>
    <w:rsid w:val="007C060A"/>
    <w:rsid w:val="007C1804"/>
    <w:rsid w:val="007C215F"/>
    <w:rsid w:val="007C21F7"/>
    <w:rsid w:val="007C2413"/>
    <w:rsid w:val="007C3D79"/>
    <w:rsid w:val="007C69B6"/>
    <w:rsid w:val="007C7E6C"/>
    <w:rsid w:val="007D0AC3"/>
    <w:rsid w:val="007D33AB"/>
    <w:rsid w:val="007D52F7"/>
    <w:rsid w:val="007D6722"/>
    <w:rsid w:val="007D6EF8"/>
    <w:rsid w:val="007D7A8D"/>
    <w:rsid w:val="007D7C0F"/>
    <w:rsid w:val="007E07FD"/>
    <w:rsid w:val="007E56EA"/>
    <w:rsid w:val="007E5F87"/>
    <w:rsid w:val="007E77B0"/>
    <w:rsid w:val="007F6CB7"/>
    <w:rsid w:val="007F79CF"/>
    <w:rsid w:val="00800229"/>
    <w:rsid w:val="008008AD"/>
    <w:rsid w:val="00801281"/>
    <w:rsid w:val="00801E0E"/>
    <w:rsid w:val="008022E2"/>
    <w:rsid w:val="008039EA"/>
    <w:rsid w:val="0080526A"/>
    <w:rsid w:val="00805F19"/>
    <w:rsid w:val="00807613"/>
    <w:rsid w:val="0081062E"/>
    <w:rsid w:val="00810F95"/>
    <w:rsid w:val="0081138C"/>
    <w:rsid w:val="0081240E"/>
    <w:rsid w:val="00812E22"/>
    <w:rsid w:val="00813850"/>
    <w:rsid w:val="00816312"/>
    <w:rsid w:val="00817F20"/>
    <w:rsid w:val="008222B5"/>
    <w:rsid w:val="00822372"/>
    <w:rsid w:val="00823407"/>
    <w:rsid w:val="00825B6B"/>
    <w:rsid w:val="00827C09"/>
    <w:rsid w:val="008314C5"/>
    <w:rsid w:val="00831554"/>
    <w:rsid w:val="00831A9F"/>
    <w:rsid w:val="008350F7"/>
    <w:rsid w:val="00835198"/>
    <w:rsid w:val="00836EE0"/>
    <w:rsid w:val="00840B23"/>
    <w:rsid w:val="00841951"/>
    <w:rsid w:val="0084316B"/>
    <w:rsid w:val="00851299"/>
    <w:rsid w:val="00851498"/>
    <w:rsid w:val="00851FE5"/>
    <w:rsid w:val="00854DBC"/>
    <w:rsid w:val="008566F2"/>
    <w:rsid w:val="00860C81"/>
    <w:rsid w:val="008614E3"/>
    <w:rsid w:val="00867ACE"/>
    <w:rsid w:val="00870F4C"/>
    <w:rsid w:val="008727DB"/>
    <w:rsid w:val="00874DB7"/>
    <w:rsid w:val="008751F0"/>
    <w:rsid w:val="008806F8"/>
    <w:rsid w:val="0088078B"/>
    <w:rsid w:val="008817DB"/>
    <w:rsid w:val="008840CF"/>
    <w:rsid w:val="00885850"/>
    <w:rsid w:val="00886BA6"/>
    <w:rsid w:val="00890BFD"/>
    <w:rsid w:val="00893A53"/>
    <w:rsid w:val="008A0BAE"/>
    <w:rsid w:val="008A167D"/>
    <w:rsid w:val="008A5C17"/>
    <w:rsid w:val="008A6944"/>
    <w:rsid w:val="008A695F"/>
    <w:rsid w:val="008A7E08"/>
    <w:rsid w:val="008B0A52"/>
    <w:rsid w:val="008B3E4F"/>
    <w:rsid w:val="008B6ABE"/>
    <w:rsid w:val="008B7A7B"/>
    <w:rsid w:val="008C001C"/>
    <w:rsid w:val="008C2F8E"/>
    <w:rsid w:val="008C3768"/>
    <w:rsid w:val="008C66AD"/>
    <w:rsid w:val="008C68A8"/>
    <w:rsid w:val="008C79BA"/>
    <w:rsid w:val="008D17BB"/>
    <w:rsid w:val="008D1E1C"/>
    <w:rsid w:val="008D3D1E"/>
    <w:rsid w:val="008D513E"/>
    <w:rsid w:val="008D5B4E"/>
    <w:rsid w:val="008D703B"/>
    <w:rsid w:val="008E3B17"/>
    <w:rsid w:val="008E42D6"/>
    <w:rsid w:val="008E6E82"/>
    <w:rsid w:val="00903B03"/>
    <w:rsid w:val="009068C9"/>
    <w:rsid w:val="00910388"/>
    <w:rsid w:val="0091129F"/>
    <w:rsid w:val="00912B42"/>
    <w:rsid w:val="00912F54"/>
    <w:rsid w:val="0091327F"/>
    <w:rsid w:val="00913605"/>
    <w:rsid w:val="00914A16"/>
    <w:rsid w:val="00915D3A"/>
    <w:rsid w:val="0091681F"/>
    <w:rsid w:val="00916E0B"/>
    <w:rsid w:val="00920B10"/>
    <w:rsid w:val="009239B5"/>
    <w:rsid w:val="00924327"/>
    <w:rsid w:val="00924EC3"/>
    <w:rsid w:val="00925161"/>
    <w:rsid w:val="00925AF7"/>
    <w:rsid w:val="00925C0F"/>
    <w:rsid w:val="00930075"/>
    <w:rsid w:val="00940893"/>
    <w:rsid w:val="00941A4E"/>
    <w:rsid w:val="00941B3E"/>
    <w:rsid w:val="00944E80"/>
    <w:rsid w:val="009459BD"/>
    <w:rsid w:val="0095061C"/>
    <w:rsid w:val="009513D7"/>
    <w:rsid w:val="00952142"/>
    <w:rsid w:val="00954D62"/>
    <w:rsid w:val="009557C3"/>
    <w:rsid w:val="0095788A"/>
    <w:rsid w:val="00961922"/>
    <w:rsid w:val="00962D4F"/>
    <w:rsid w:val="00964111"/>
    <w:rsid w:val="00965307"/>
    <w:rsid w:val="00966070"/>
    <w:rsid w:val="00966610"/>
    <w:rsid w:val="00975078"/>
    <w:rsid w:val="00976428"/>
    <w:rsid w:val="0097643A"/>
    <w:rsid w:val="00976B9C"/>
    <w:rsid w:val="0098016F"/>
    <w:rsid w:val="00982390"/>
    <w:rsid w:val="009831E3"/>
    <w:rsid w:val="009834C5"/>
    <w:rsid w:val="00983F1F"/>
    <w:rsid w:val="009848D5"/>
    <w:rsid w:val="00985F36"/>
    <w:rsid w:val="00990421"/>
    <w:rsid w:val="009941A6"/>
    <w:rsid w:val="009950F6"/>
    <w:rsid w:val="00995924"/>
    <w:rsid w:val="0099645B"/>
    <w:rsid w:val="00997279"/>
    <w:rsid w:val="00997C93"/>
    <w:rsid w:val="009A2BD7"/>
    <w:rsid w:val="009A41BD"/>
    <w:rsid w:val="009A6205"/>
    <w:rsid w:val="009B0656"/>
    <w:rsid w:val="009B1F35"/>
    <w:rsid w:val="009B2891"/>
    <w:rsid w:val="009B53D3"/>
    <w:rsid w:val="009C1EE9"/>
    <w:rsid w:val="009C2F78"/>
    <w:rsid w:val="009C3070"/>
    <w:rsid w:val="009C3EA4"/>
    <w:rsid w:val="009C4880"/>
    <w:rsid w:val="009C4B9C"/>
    <w:rsid w:val="009C5FD2"/>
    <w:rsid w:val="009C6267"/>
    <w:rsid w:val="009C7B13"/>
    <w:rsid w:val="009D07B6"/>
    <w:rsid w:val="009D0C4B"/>
    <w:rsid w:val="009D19AD"/>
    <w:rsid w:val="009D439A"/>
    <w:rsid w:val="009D58DD"/>
    <w:rsid w:val="009D75AA"/>
    <w:rsid w:val="009D7CB9"/>
    <w:rsid w:val="009E0B21"/>
    <w:rsid w:val="009E45A2"/>
    <w:rsid w:val="009E6E94"/>
    <w:rsid w:val="009E70CE"/>
    <w:rsid w:val="009E7A33"/>
    <w:rsid w:val="009E7F75"/>
    <w:rsid w:val="009F07FD"/>
    <w:rsid w:val="009F40DF"/>
    <w:rsid w:val="009F73B1"/>
    <w:rsid w:val="009F793A"/>
    <w:rsid w:val="00A00BCF"/>
    <w:rsid w:val="00A01C50"/>
    <w:rsid w:val="00A026AF"/>
    <w:rsid w:val="00A02A3B"/>
    <w:rsid w:val="00A03594"/>
    <w:rsid w:val="00A03C04"/>
    <w:rsid w:val="00A0410E"/>
    <w:rsid w:val="00A05DC2"/>
    <w:rsid w:val="00A07992"/>
    <w:rsid w:val="00A11990"/>
    <w:rsid w:val="00A11A0A"/>
    <w:rsid w:val="00A131E6"/>
    <w:rsid w:val="00A22258"/>
    <w:rsid w:val="00A237AC"/>
    <w:rsid w:val="00A24BAC"/>
    <w:rsid w:val="00A255D5"/>
    <w:rsid w:val="00A26828"/>
    <w:rsid w:val="00A30D78"/>
    <w:rsid w:val="00A314D9"/>
    <w:rsid w:val="00A3374A"/>
    <w:rsid w:val="00A34AAE"/>
    <w:rsid w:val="00A3518E"/>
    <w:rsid w:val="00A36A55"/>
    <w:rsid w:val="00A401CC"/>
    <w:rsid w:val="00A404AF"/>
    <w:rsid w:val="00A42957"/>
    <w:rsid w:val="00A42C68"/>
    <w:rsid w:val="00A42F70"/>
    <w:rsid w:val="00A4412E"/>
    <w:rsid w:val="00A44596"/>
    <w:rsid w:val="00A44740"/>
    <w:rsid w:val="00A46218"/>
    <w:rsid w:val="00A4663A"/>
    <w:rsid w:val="00A46A6D"/>
    <w:rsid w:val="00A46C8A"/>
    <w:rsid w:val="00A502D1"/>
    <w:rsid w:val="00A506D9"/>
    <w:rsid w:val="00A563CC"/>
    <w:rsid w:val="00A64BFB"/>
    <w:rsid w:val="00A65C16"/>
    <w:rsid w:val="00A6714A"/>
    <w:rsid w:val="00A72EC3"/>
    <w:rsid w:val="00A74A14"/>
    <w:rsid w:val="00A75B79"/>
    <w:rsid w:val="00A7626A"/>
    <w:rsid w:val="00A77D1D"/>
    <w:rsid w:val="00A80D16"/>
    <w:rsid w:val="00A81CB3"/>
    <w:rsid w:val="00A83C12"/>
    <w:rsid w:val="00A84514"/>
    <w:rsid w:val="00A84B6D"/>
    <w:rsid w:val="00A85164"/>
    <w:rsid w:val="00A87397"/>
    <w:rsid w:val="00A87DC5"/>
    <w:rsid w:val="00A918E5"/>
    <w:rsid w:val="00A92B23"/>
    <w:rsid w:val="00A9430D"/>
    <w:rsid w:val="00A95F73"/>
    <w:rsid w:val="00AA066E"/>
    <w:rsid w:val="00AA3CB7"/>
    <w:rsid w:val="00AA5C3B"/>
    <w:rsid w:val="00AA5E1B"/>
    <w:rsid w:val="00AA652F"/>
    <w:rsid w:val="00AB136D"/>
    <w:rsid w:val="00AB3D01"/>
    <w:rsid w:val="00AB3EAC"/>
    <w:rsid w:val="00AB6FAC"/>
    <w:rsid w:val="00AB789A"/>
    <w:rsid w:val="00AC0893"/>
    <w:rsid w:val="00AC2313"/>
    <w:rsid w:val="00AC3962"/>
    <w:rsid w:val="00AC3FA9"/>
    <w:rsid w:val="00AC4335"/>
    <w:rsid w:val="00AC68D2"/>
    <w:rsid w:val="00AC69D8"/>
    <w:rsid w:val="00AD08E2"/>
    <w:rsid w:val="00AD185E"/>
    <w:rsid w:val="00AD2593"/>
    <w:rsid w:val="00AD69DD"/>
    <w:rsid w:val="00AD7168"/>
    <w:rsid w:val="00AE0DA0"/>
    <w:rsid w:val="00AE76DF"/>
    <w:rsid w:val="00AF05DB"/>
    <w:rsid w:val="00AF0D09"/>
    <w:rsid w:val="00AF1A3C"/>
    <w:rsid w:val="00AF2578"/>
    <w:rsid w:val="00AF27A1"/>
    <w:rsid w:val="00AF5B2B"/>
    <w:rsid w:val="00AF5DC5"/>
    <w:rsid w:val="00AF7525"/>
    <w:rsid w:val="00AF7EAD"/>
    <w:rsid w:val="00B00FBB"/>
    <w:rsid w:val="00B027B2"/>
    <w:rsid w:val="00B029F5"/>
    <w:rsid w:val="00B0310F"/>
    <w:rsid w:val="00B03525"/>
    <w:rsid w:val="00B04E75"/>
    <w:rsid w:val="00B04F7A"/>
    <w:rsid w:val="00B07713"/>
    <w:rsid w:val="00B1062F"/>
    <w:rsid w:val="00B1206D"/>
    <w:rsid w:val="00B13916"/>
    <w:rsid w:val="00B13FCB"/>
    <w:rsid w:val="00B14FD2"/>
    <w:rsid w:val="00B17266"/>
    <w:rsid w:val="00B17628"/>
    <w:rsid w:val="00B20A19"/>
    <w:rsid w:val="00B241EB"/>
    <w:rsid w:val="00B300EC"/>
    <w:rsid w:val="00B31ADF"/>
    <w:rsid w:val="00B33639"/>
    <w:rsid w:val="00B33A50"/>
    <w:rsid w:val="00B33D88"/>
    <w:rsid w:val="00B345DC"/>
    <w:rsid w:val="00B34E7A"/>
    <w:rsid w:val="00B35E07"/>
    <w:rsid w:val="00B374E7"/>
    <w:rsid w:val="00B40D04"/>
    <w:rsid w:val="00B423A0"/>
    <w:rsid w:val="00B42B75"/>
    <w:rsid w:val="00B44006"/>
    <w:rsid w:val="00B468E7"/>
    <w:rsid w:val="00B46C85"/>
    <w:rsid w:val="00B46E0C"/>
    <w:rsid w:val="00B477A4"/>
    <w:rsid w:val="00B479EF"/>
    <w:rsid w:val="00B47DE4"/>
    <w:rsid w:val="00B47FA8"/>
    <w:rsid w:val="00B53C88"/>
    <w:rsid w:val="00B55AA9"/>
    <w:rsid w:val="00B56AB5"/>
    <w:rsid w:val="00B56B8A"/>
    <w:rsid w:val="00B60539"/>
    <w:rsid w:val="00B623A9"/>
    <w:rsid w:val="00B631D4"/>
    <w:rsid w:val="00B64857"/>
    <w:rsid w:val="00B6756D"/>
    <w:rsid w:val="00B701E2"/>
    <w:rsid w:val="00B71110"/>
    <w:rsid w:val="00B7116F"/>
    <w:rsid w:val="00B71FA7"/>
    <w:rsid w:val="00B757E9"/>
    <w:rsid w:val="00B76206"/>
    <w:rsid w:val="00B8294D"/>
    <w:rsid w:val="00B838F7"/>
    <w:rsid w:val="00B84283"/>
    <w:rsid w:val="00B86086"/>
    <w:rsid w:val="00B861B1"/>
    <w:rsid w:val="00B8645A"/>
    <w:rsid w:val="00B86CD7"/>
    <w:rsid w:val="00B958EA"/>
    <w:rsid w:val="00B96058"/>
    <w:rsid w:val="00B97585"/>
    <w:rsid w:val="00BA5862"/>
    <w:rsid w:val="00BA5F08"/>
    <w:rsid w:val="00BB083D"/>
    <w:rsid w:val="00BB1532"/>
    <w:rsid w:val="00BB1BCF"/>
    <w:rsid w:val="00BB4AA7"/>
    <w:rsid w:val="00BB54CA"/>
    <w:rsid w:val="00BB567A"/>
    <w:rsid w:val="00BC0110"/>
    <w:rsid w:val="00BC4C2A"/>
    <w:rsid w:val="00BC6195"/>
    <w:rsid w:val="00BC6447"/>
    <w:rsid w:val="00BC67B2"/>
    <w:rsid w:val="00BC6EA1"/>
    <w:rsid w:val="00BD1E6D"/>
    <w:rsid w:val="00BD2CFD"/>
    <w:rsid w:val="00BD561F"/>
    <w:rsid w:val="00BE2B9A"/>
    <w:rsid w:val="00BE3F65"/>
    <w:rsid w:val="00BE5903"/>
    <w:rsid w:val="00BE641B"/>
    <w:rsid w:val="00BE679B"/>
    <w:rsid w:val="00BE6E4F"/>
    <w:rsid w:val="00BE7D40"/>
    <w:rsid w:val="00BF13D2"/>
    <w:rsid w:val="00BF1762"/>
    <w:rsid w:val="00BF2008"/>
    <w:rsid w:val="00BF2129"/>
    <w:rsid w:val="00BF215D"/>
    <w:rsid w:val="00BF30D3"/>
    <w:rsid w:val="00BF3931"/>
    <w:rsid w:val="00BF54EF"/>
    <w:rsid w:val="00C02443"/>
    <w:rsid w:val="00C06204"/>
    <w:rsid w:val="00C10B50"/>
    <w:rsid w:val="00C11800"/>
    <w:rsid w:val="00C237C7"/>
    <w:rsid w:val="00C30616"/>
    <w:rsid w:val="00C3186D"/>
    <w:rsid w:val="00C31C03"/>
    <w:rsid w:val="00C31CF1"/>
    <w:rsid w:val="00C34AE6"/>
    <w:rsid w:val="00C40C1F"/>
    <w:rsid w:val="00C41CC9"/>
    <w:rsid w:val="00C44788"/>
    <w:rsid w:val="00C44CFD"/>
    <w:rsid w:val="00C50504"/>
    <w:rsid w:val="00C52CDD"/>
    <w:rsid w:val="00C55B92"/>
    <w:rsid w:val="00C56338"/>
    <w:rsid w:val="00C57A57"/>
    <w:rsid w:val="00C6190F"/>
    <w:rsid w:val="00C61DEF"/>
    <w:rsid w:val="00C63541"/>
    <w:rsid w:val="00C6476F"/>
    <w:rsid w:val="00C66DA4"/>
    <w:rsid w:val="00C71AF5"/>
    <w:rsid w:val="00C74D9A"/>
    <w:rsid w:val="00C81B6D"/>
    <w:rsid w:val="00C83256"/>
    <w:rsid w:val="00C85136"/>
    <w:rsid w:val="00C85D03"/>
    <w:rsid w:val="00C93BDD"/>
    <w:rsid w:val="00C9546D"/>
    <w:rsid w:val="00C96471"/>
    <w:rsid w:val="00C96736"/>
    <w:rsid w:val="00CA1AC8"/>
    <w:rsid w:val="00CA2DCF"/>
    <w:rsid w:val="00CA50E5"/>
    <w:rsid w:val="00CA6674"/>
    <w:rsid w:val="00CA777C"/>
    <w:rsid w:val="00CB4D5F"/>
    <w:rsid w:val="00CB6AF3"/>
    <w:rsid w:val="00CB7673"/>
    <w:rsid w:val="00CC1426"/>
    <w:rsid w:val="00CC1DD8"/>
    <w:rsid w:val="00CC67AC"/>
    <w:rsid w:val="00CD0AC0"/>
    <w:rsid w:val="00CD173C"/>
    <w:rsid w:val="00CD1962"/>
    <w:rsid w:val="00CD2789"/>
    <w:rsid w:val="00CD42D1"/>
    <w:rsid w:val="00CE0362"/>
    <w:rsid w:val="00CE0EA9"/>
    <w:rsid w:val="00CE7D84"/>
    <w:rsid w:val="00CF18C8"/>
    <w:rsid w:val="00CF6BCF"/>
    <w:rsid w:val="00CF6BD7"/>
    <w:rsid w:val="00D006A9"/>
    <w:rsid w:val="00D01A61"/>
    <w:rsid w:val="00D05910"/>
    <w:rsid w:val="00D11E27"/>
    <w:rsid w:val="00D13C12"/>
    <w:rsid w:val="00D13D90"/>
    <w:rsid w:val="00D17C86"/>
    <w:rsid w:val="00D213FE"/>
    <w:rsid w:val="00D23124"/>
    <w:rsid w:val="00D2429E"/>
    <w:rsid w:val="00D2647E"/>
    <w:rsid w:val="00D334F5"/>
    <w:rsid w:val="00D33FF5"/>
    <w:rsid w:val="00D34D08"/>
    <w:rsid w:val="00D41B72"/>
    <w:rsid w:val="00D41E07"/>
    <w:rsid w:val="00D41FE5"/>
    <w:rsid w:val="00D4399F"/>
    <w:rsid w:val="00D507A3"/>
    <w:rsid w:val="00D50FD8"/>
    <w:rsid w:val="00D57772"/>
    <w:rsid w:val="00D6245E"/>
    <w:rsid w:val="00D62855"/>
    <w:rsid w:val="00D64AEF"/>
    <w:rsid w:val="00D651AC"/>
    <w:rsid w:val="00D70648"/>
    <w:rsid w:val="00D73E91"/>
    <w:rsid w:val="00D74AAE"/>
    <w:rsid w:val="00D76BD4"/>
    <w:rsid w:val="00D77EDE"/>
    <w:rsid w:val="00D77F18"/>
    <w:rsid w:val="00D812A8"/>
    <w:rsid w:val="00D842C7"/>
    <w:rsid w:val="00D84609"/>
    <w:rsid w:val="00D84DD0"/>
    <w:rsid w:val="00D86871"/>
    <w:rsid w:val="00D95204"/>
    <w:rsid w:val="00D9535B"/>
    <w:rsid w:val="00D95B95"/>
    <w:rsid w:val="00DA1857"/>
    <w:rsid w:val="00DA2C25"/>
    <w:rsid w:val="00DA2F60"/>
    <w:rsid w:val="00DB07D5"/>
    <w:rsid w:val="00DB0C88"/>
    <w:rsid w:val="00DB108A"/>
    <w:rsid w:val="00DB1A45"/>
    <w:rsid w:val="00DB3A90"/>
    <w:rsid w:val="00DB5508"/>
    <w:rsid w:val="00DC400B"/>
    <w:rsid w:val="00DC40BC"/>
    <w:rsid w:val="00DC55CD"/>
    <w:rsid w:val="00DC6DC8"/>
    <w:rsid w:val="00DD1D4F"/>
    <w:rsid w:val="00DD20E9"/>
    <w:rsid w:val="00DD3D91"/>
    <w:rsid w:val="00DD46DF"/>
    <w:rsid w:val="00DD6536"/>
    <w:rsid w:val="00DE05AA"/>
    <w:rsid w:val="00DE1023"/>
    <w:rsid w:val="00DE6B76"/>
    <w:rsid w:val="00DE6D80"/>
    <w:rsid w:val="00DE716D"/>
    <w:rsid w:val="00DF1E2E"/>
    <w:rsid w:val="00DF2E09"/>
    <w:rsid w:val="00DF3C85"/>
    <w:rsid w:val="00DF4764"/>
    <w:rsid w:val="00DF5B28"/>
    <w:rsid w:val="00DF5C45"/>
    <w:rsid w:val="00DF6AB7"/>
    <w:rsid w:val="00DF6CB1"/>
    <w:rsid w:val="00E01050"/>
    <w:rsid w:val="00E02F2F"/>
    <w:rsid w:val="00E03250"/>
    <w:rsid w:val="00E04AFE"/>
    <w:rsid w:val="00E05A18"/>
    <w:rsid w:val="00E069DB"/>
    <w:rsid w:val="00E06E3C"/>
    <w:rsid w:val="00E10949"/>
    <w:rsid w:val="00E1105C"/>
    <w:rsid w:val="00E1112D"/>
    <w:rsid w:val="00E12307"/>
    <w:rsid w:val="00E12949"/>
    <w:rsid w:val="00E12AD8"/>
    <w:rsid w:val="00E14555"/>
    <w:rsid w:val="00E15071"/>
    <w:rsid w:val="00E151A9"/>
    <w:rsid w:val="00E167CE"/>
    <w:rsid w:val="00E21987"/>
    <w:rsid w:val="00E25727"/>
    <w:rsid w:val="00E270E9"/>
    <w:rsid w:val="00E27F42"/>
    <w:rsid w:val="00E3098B"/>
    <w:rsid w:val="00E33931"/>
    <w:rsid w:val="00E3398C"/>
    <w:rsid w:val="00E33C2F"/>
    <w:rsid w:val="00E34364"/>
    <w:rsid w:val="00E4012C"/>
    <w:rsid w:val="00E40184"/>
    <w:rsid w:val="00E41E00"/>
    <w:rsid w:val="00E425BD"/>
    <w:rsid w:val="00E42645"/>
    <w:rsid w:val="00E43C8D"/>
    <w:rsid w:val="00E44399"/>
    <w:rsid w:val="00E509B7"/>
    <w:rsid w:val="00E517CB"/>
    <w:rsid w:val="00E51B55"/>
    <w:rsid w:val="00E52FD6"/>
    <w:rsid w:val="00E55E3D"/>
    <w:rsid w:val="00E61AA3"/>
    <w:rsid w:val="00E63E58"/>
    <w:rsid w:val="00E648CC"/>
    <w:rsid w:val="00E6651A"/>
    <w:rsid w:val="00E6685E"/>
    <w:rsid w:val="00E72854"/>
    <w:rsid w:val="00E741B3"/>
    <w:rsid w:val="00E75A84"/>
    <w:rsid w:val="00E76480"/>
    <w:rsid w:val="00E77C12"/>
    <w:rsid w:val="00E80348"/>
    <w:rsid w:val="00E81308"/>
    <w:rsid w:val="00E87B88"/>
    <w:rsid w:val="00E90209"/>
    <w:rsid w:val="00E9177A"/>
    <w:rsid w:val="00E919C5"/>
    <w:rsid w:val="00E948BB"/>
    <w:rsid w:val="00E97057"/>
    <w:rsid w:val="00EA0482"/>
    <w:rsid w:val="00EA149B"/>
    <w:rsid w:val="00EA1ABB"/>
    <w:rsid w:val="00EA23F1"/>
    <w:rsid w:val="00EA2B58"/>
    <w:rsid w:val="00EA2DCB"/>
    <w:rsid w:val="00EA2EE3"/>
    <w:rsid w:val="00EA4BAC"/>
    <w:rsid w:val="00EA7C7E"/>
    <w:rsid w:val="00EB3628"/>
    <w:rsid w:val="00EB4298"/>
    <w:rsid w:val="00EB6A62"/>
    <w:rsid w:val="00EC21AD"/>
    <w:rsid w:val="00EC2718"/>
    <w:rsid w:val="00EC2899"/>
    <w:rsid w:val="00EC3983"/>
    <w:rsid w:val="00ED45CD"/>
    <w:rsid w:val="00ED48C9"/>
    <w:rsid w:val="00ED55CE"/>
    <w:rsid w:val="00ED6AE9"/>
    <w:rsid w:val="00ED6C38"/>
    <w:rsid w:val="00EE01D0"/>
    <w:rsid w:val="00EE0CB4"/>
    <w:rsid w:val="00EE1ADC"/>
    <w:rsid w:val="00EE4679"/>
    <w:rsid w:val="00EE4B4B"/>
    <w:rsid w:val="00EE75D8"/>
    <w:rsid w:val="00EF0293"/>
    <w:rsid w:val="00EF1EDD"/>
    <w:rsid w:val="00EF2ED5"/>
    <w:rsid w:val="00EF37BB"/>
    <w:rsid w:val="00EF3AFC"/>
    <w:rsid w:val="00EF4081"/>
    <w:rsid w:val="00EF64EB"/>
    <w:rsid w:val="00F007CF"/>
    <w:rsid w:val="00F02553"/>
    <w:rsid w:val="00F05225"/>
    <w:rsid w:val="00F12251"/>
    <w:rsid w:val="00F12CFC"/>
    <w:rsid w:val="00F15FA7"/>
    <w:rsid w:val="00F21D46"/>
    <w:rsid w:val="00F22624"/>
    <w:rsid w:val="00F26567"/>
    <w:rsid w:val="00F33F6A"/>
    <w:rsid w:val="00F34975"/>
    <w:rsid w:val="00F3520A"/>
    <w:rsid w:val="00F37AAA"/>
    <w:rsid w:val="00F41E99"/>
    <w:rsid w:val="00F45C55"/>
    <w:rsid w:val="00F47AEB"/>
    <w:rsid w:val="00F50250"/>
    <w:rsid w:val="00F5220D"/>
    <w:rsid w:val="00F53B2F"/>
    <w:rsid w:val="00F557CD"/>
    <w:rsid w:val="00F55F07"/>
    <w:rsid w:val="00F6035C"/>
    <w:rsid w:val="00F61732"/>
    <w:rsid w:val="00F617A0"/>
    <w:rsid w:val="00F63423"/>
    <w:rsid w:val="00F6422A"/>
    <w:rsid w:val="00F66527"/>
    <w:rsid w:val="00F71E88"/>
    <w:rsid w:val="00F73654"/>
    <w:rsid w:val="00F758A9"/>
    <w:rsid w:val="00F772A4"/>
    <w:rsid w:val="00F838CE"/>
    <w:rsid w:val="00F84158"/>
    <w:rsid w:val="00F876DA"/>
    <w:rsid w:val="00F878D1"/>
    <w:rsid w:val="00F906E0"/>
    <w:rsid w:val="00F912D6"/>
    <w:rsid w:val="00F9238E"/>
    <w:rsid w:val="00F92FB2"/>
    <w:rsid w:val="00F94A94"/>
    <w:rsid w:val="00F96EB4"/>
    <w:rsid w:val="00F97AA0"/>
    <w:rsid w:val="00FA074B"/>
    <w:rsid w:val="00FA1560"/>
    <w:rsid w:val="00FA1E84"/>
    <w:rsid w:val="00FA2436"/>
    <w:rsid w:val="00FA248F"/>
    <w:rsid w:val="00FA46B4"/>
    <w:rsid w:val="00FA6BFD"/>
    <w:rsid w:val="00FA73BE"/>
    <w:rsid w:val="00FA7823"/>
    <w:rsid w:val="00FA7EEA"/>
    <w:rsid w:val="00FB052E"/>
    <w:rsid w:val="00FB122A"/>
    <w:rsid w:val="00FB3215"/>
    <w:rsid w:val="00FB4636"/>
    <w:rsid w:val="00FB47BA"/>
    <w:rsid w:val="00FC10A8"/>
    <w:rsid w:val="00FC162D"/>
    <w:rsid w:val="00FC543C"/>
    <w:rsid w:val="00FC7A22"/>
    <w:rsid w:val="00FD04C1"/>
    <w:rsid w:val="00FD54A7"/>
    <w:rsid w:val="00FD66BB"/>
    <w:rsid w:val="00FE0224"/>
    <w:rsid w:val="00FE1B1C"/>
    <w:rsid w:val="00FE1D70"/>
    <w:rsid w:val="00FE6715"/>
    <w:rsid w:val="00FE72B6"/>
    <w:rsid w:val="00FE745C"/>
    <w:rsid w:val="00FF0DCC"/>
    <w:rsid w:val="00FF13D6"/>
    <w:rsid w:val="00FF151C"/>
    <w:rsid w:val="00FF156E"/>
    <w:rsid w:val="00FF37C1"/>
    <w:rsid w:val="00FF448E"/>
    <w:rsid w:val="00FF457B"/>
    <w:rsid w:val="00FF4ACB"/>
    <w:rsid w:val="00FF7C2F"/>
    <w:rsid w:val="00FF7C57"/>
    <w:rsid w:val="00FF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165D868"/>
  <w15:docId w15:val="{FFE78B41-09D9-498E-9BE8-37328006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CD"/>
    <w:pPr>
      <w:ind w:left="720"/>
      <w:contextualSpacing/>
    </w:pPr>
  </w:style>
  <w:style w:type="paragraph" w:styleId="Header">
    <w:name w:val="header"/>
    <w:basedOn w:val="Normal"/>
    <w:link w:val="HeaderChar"/>
    <w:uiPriority w:val="99"/>
    <w:unhideWhenUsed/>
    <w:rsid w:val="0081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62E"/>
  </w:style>
  <w:style w:type="paragraph" w:styleId="Footer">
    <w:name w:val="footer"/>
    <w:basedOn w:val="Normal"/>
    <w:link w:val="FooterChar"/>
    <w:uiPriority w:val="99"/>
    <w:unhideWhenUsed/>
    <w:rsid w:val="0081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2E"/>
  </w:style>
  <w:style w:type="paragraph" w:styleId="BalloonText">
    <w:name w:val="Balloon Text"/>
    <w:basedOn w:val="Normal"/>
    <w:link w:val="BalloonTextChar"/>
    <w:uiPriority w:val="99"/>
    <w:semiHidden/>
    <w:unhideWhenUsed/>
    <w:rsid w:val="0069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B5"/>
    <w:rPr>
      <w:rFonts w:ascii="Tahoma" w:hAnsi="Tahoma" w:cs="Tahoma"/>
      <w:sz w:val="16"/>
      <w:szCs w:val="16"/>
    </w:rPr>
  </w:style>
  <w:style w:type="character" w:styleId="CommentReference">
    <w:name w:val="annotation reference"/>
    <w:basedOn w:val="DefaultParagraphFont"/>
    <w:uiPriority w:val="99"/>
    <w:semiHidden/>
    <w:unhideWhenUsed/>
    <w:rsid w:val="00B13FCB"/>
    <w:rPr>
      <w:sz w:val="16"/>
      <w:szCs w:val="16"/>
    </w:rPr>
  </w:style>
  <w:style w:type="paragraph" w:styleId="CommentText">
    <w:name w:val="annotation text"/>
    <w:basedOn w:val="Normal"/>
    <w:link w:val="CommentTextChar"/>
    <w:uiPriority w:val="99"/>
    <w:semiHidden/>
    <w:unhideWhenUsed/>
    <w:rsid w:val="00B13FCB"/>
    <w:pPr>
      <w:spacing w:line="240" w:lineRule="auto"/>
    </w:pPr>
    <w:rPr>
      <w:sz w:val="20"/>
      <w:szCs w:val="20"/>
    </w:rPr>
  </w:style>
  <w:style w:type="character" w:customStyle="1" w:styleId="CommentTextChar">
    <w:name w:val="Comment Text Char"/>
    <w:basedOn w:val="DefaultParagraphFont"/>
    <w:link w:val="CommentText"/>
    <w:uiPriority w:val="99"/>
    <w:semiHidden/>
    <w:rsid w:val="00B13FCB"/>
    <w:rPr>
      <w:sz w:val="20"/>
      <w:szCs w:val="20"/>
    </w:rPr>
  </w:style>
  <w:style w:type="paragraph" w:styleId="CommentSubject">
    <w:name w:val="annotation subject"/>
    <w:basedOn w:val="CommentText"/>
    <w:next w:val="CommentText"/>
    <w:link w:val="CommentSubjectChar"/>
    <w:uiPriority w:val="99"/>
    <w:semiHidden/>
    <w:unhideWhenUsed/>
    <w:rsid w:val="00B13FCB"/>
    <w:rPr>
      <w:b/>
      <w:bCs/>
    </w:rPr>
  </w:style>
  <w:style w:type="character" w:customStyle="1" w:styleId="CommentSubjectChar">
    <w:name w:val="Comment Subject Char"/>
    <w:basedOn w:val="CommentTextChar"/>
    <w:link w:val="CommentSubject"/>
    <w:uiPriority w:val="99"/>
    <w:semiHidden/>
    <w:rsid w:val="00B13FCB"/>
    <w:rPr>
      <w:b/>
      <w:bCs/>
      <w:sz w:val="20"/>
      <w:szCs w:val="20"/>
    </w:rPr>
  </w:style>
  <w:style w:type="table" w:styleId="TableGrid">
    <w:name w:val="Table Grid"/>
    <w:basedOn w:val="TableNormal"/>
    <w:uiPriority w:val="59"/>
    <w:rsid w:val="00F8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CA3"/>
    <w:pPr>
      <w:spacing w:after="0" w:line="240" w:lineRule="auto"/>
    </w:pPr>
  </w:style>
  <w:style w:type="paragraph" w:customStyle="1" w:styleId="Default">
    <w:name w:val="Default"/>
    <w:rsid w:val="009653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4050">
      <w:bodyDiv w:val="1"/>
      <w:marLeft w:val="0"/>
      <w:marRight w:val="0"/>
      <w:marTop w:val="0"/>
      <w:marBottom w:val="0"/>
      <w:divBdr>
        <w:top w:val="none" w:sz="0" w:space="0" w:color="auto"/>
        <w:left w:val="none" w:sz="0" w:space="0" w:color="auto"/>
        <w:bottom w:val="none" w:sz="0" w:space="0" w:color="auto"/>
        <w:right w:val="none" w:sz="0" w:space="0" w:color="auto"/>
      </w:divBdr>
      <w:divsChild>
        <w:div w:id="1611206777">
          <w:marLeft w:val="547"/>
          <w:marRight w:val="0"/>
          <w:marTop w:val="115"/>
          <w:marBottom w:val="0"/>
          <w:divBdr>
            <w:top w:val="none" w:sz="0" w:space="0" w:color="auto"/>
            <w:left w:val="none" w:sz="0" w:space="0" w:color="auto"/>
            <w:bottom w:val="none" w:sz="0" w:space="0" w:color="auto"/>
            <w:right w:val="none" w:sz="0" w:space="0" w:color="auto"/>
          </w:divBdr>
        </w:div>
      </w:divsChild>
    </w:div>
    <w:div w:id="179709086">
      <w:bodyDiv w:val="1"/>
      <w:marLeft w:val="0"/>
      <w:marRight w:val="0"/>
      <w:marTop w:val="0"/>
      <w:marBottom w:val="0"/>
      <w:divBdr>
        <w:top w:val="none" w:sz="0" w:space="0" w:color="auto"/>
        <w:left w:val="none" w:sz="0" w:space="0" w:color="auto"/>
        <w:bottom w:val="none" w:sz="0" w:space="0" w:color="auto"/>
        <w:right w:val="none" w:sz="0" w:space="0" w:color="auto"/>
      </w:divBdr>
    </w:div>
    <w:div w:id="1671713924">
      <w:bodyDiv w:val="1"/>
      <w:marLeft w:val="0"/>
      <w:marRight w:val="0"/>
      <w:marTop w:val="0"/>
      <w:marBottom w:val="0"/>
      <w:divBdr>
        <w:top w:val="none" w:sz="0" w:space="0" w:color="auto"/>
        <w:left w:val="none" w:sz="0" w:space="0" w:color="auto"/>
        <w:bottom w:val="none" w:sz="0" w:space="0" w:color="auto"/>
        <w:right w:val="none" w:sz="0" w:space="0" w:color="auto"/>
      </w:divBdr>
    </w:div>
    <w:div w:id="1739134102">
      <w:bodyDiv w:val="1"/>
      <w:marLeft w:val="0"/>
      <w:marRight w:val="0"/>
      <w:marTop w:val="0"/>
      <w:marBottom w:val="0"/>
      <w:divBdr>
        <w:top w:val="none" w:sz="0" w:space="0" w:color="auto"/>
        <w:left w:val="none" w:sz="0" w:space="0" w:color="auto"/>
        <w:bottom w:val="none" w:sz="0" w:space="0" w:color="auto"/>
        <w:right w:val="none" w:sz="0" w:space="0" w:color="auto"/>
      </w:divBdr>
      <w:divsChild>
        <w:div w:id="16078081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0197-F7F5-4284-9FCF-B2FDC6FC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Weeks</dc:creator>
  <cp:lastModifiedBy>Jennifer LaBelle</cp:lastModifiedBy>
  <cp:revision>3</cp:revision>
  <cp:lastPrinted>2017-09-14T21:49:00Z</cp:lastPrinted>
  <dcterms:created xsi:type="dcterms:W3CDTF">2017-09-28T15:28:00Z</dcterms:created>
  <dcterms:modified xsi:type="dcterms:W3CDTF">2017-12-12T19:27:00Z</dcterms:modified>
</cp:coreProperties>
</file>